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№242/07.08.2018 по търг. д. №1077/2017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242</w:t>
        <w:tab/>
        <w:br/>
        <w:tab/>
        <w:t xml:space="preserve"> </w:t>
        <w:tab/>
        <w:br/>
        <w:tab/>
        <w:t xml:space="preserve">Гр. София, 07.08.2018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публично съдебно заседание на шести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при участието на секретаря Ирена Велчева, изслуша докладваното от съдия П. Хорозова т. д. № 1077/2017 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 жалба на БАЛКАН СТАР РИТЕЙЛ ООД [населено място] с ЕИК[ЕИК], чрез процесуален пълномощник, срещу решение № 5/17.01.2017 г. на АС – Велико Търново, постановено по т. д.№ 212/2016 г. С обжалваното въззивно решение, след отмяна на решение № 196/18.07.2014 г., постановено по т. д.№ 1/2014 г. на ОС – Габрово, е отхвърлен предявеният от касатора иск против СТЕМО ООД [населено място] с ЕИК[ЕИК] за заплащане на сумата 60 498.04 лв. – обезщетение за претърпени загуби вследствие неполагане на грижата на добър търговец при изпълнение на поети ангажименти от ответника като подизпълнител на обществена поръчка, за която е бил сключен договор № ДЕС-37/25.04.2013 г. между БАЛКАН СТАР РИТЕЙЛ ЕООД и Министерството на вътрешните работи; и в полза на ответника са присъдени разноските в производството, в размер на 21 130 лв.</w:t>
        <w:tab/>
        <w:br/>
        <w:tab/>
        <w:t xml:space="preserve"> </w:t>
        <w:tab/>
        <w:br/>
        <w:tab/>
        <w:t xml:space="preserve">В жалбата се твърди неправилност на въззивното решение, като необосновано и незаконосъобразно, поради което се претендира неговата отмяна и уважаване на исковата претенция, с присъждане на разноските за всички съдебни инстанции. Конкретните оплаквания са за допуснати от въззивния съд съществени процесуални нарушения и необоснованост при формиране на извода, че исковата сума, представляваща неустойка по договора, сключен между касатора и Министерството на вътрешните работи, не е била удържана от цената на доставените по същия стоки и че няма доказателства за реалното й прихващане от стойността на доставеното от ищеца оборудване, поради което той не е претърпял загуба, подлежаща на обезщетяване от отговорното за това лице - СТЕМО ООД. В проведеното съдебно заседание жалбата се поддържа и се моли за уважаването й.</w:t>
        <w:tab/>
        <w:br/>
        <w:tab/>
        <w:t xml:space="preserve"> </w:t>
        <w:tab/>
        <w:br/>
        <w:tab/>
        <w:t xml:space="preserve">Ответникът по касационната жалба СТЕМО ООД, чрез процесуален пълномощник, с депозирания в срока по чл. 287 ал. 1 ГПК писмен отговор оспорва нейната основателност, като претендира разноски за настоящата инстанция. По аргументи, изложени в проведеното публично заседание, моли въззивното решение да бъде оставено в сила.</w:t>
        <w:tab/>
        <w:br/>
        <w:tab/>
        <w:t xml:space="preserve"> </w:t>
        <w:tab/>
        <w:br/>
        <w:tab/>
        <w:t xml:space="preserve">Касационно обжалване на решението е допуснато на основание чл. 280 ал. 1 т. 1 ГПК по обуславящия изхода на спора въпрос, дължи ли въззивният съд допускане на направено доказателствено искане за експертиза за ново установяване на релевантен за делото факт, при наведени в отговора на въззивната жалба твърдения за нарушение на съдопроизводствените правила във връзка с доклада по делото, за проверка на съответствието на даденото от въззивния съд разрешение с указанията на ТР № 1/2013 г. на ОСГТК на ВКС от 09.12.2013 г.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с оглед поддържаните основания за касационно обжалване, приема следното:</w:t>
        <w:tab/>
        <w:br/>
        <w:tab/>
        <w:t xml:space="preserve"> </w:t>
        <w:tab/>
        <w:br/>
        <w:tab/>
        <w:t xml:space="preserve">Искът, разгледан от първоинстанционния съд с правно основание чл. 79 ал. 1 вр. чл. 82 ЗЗД, преквалифициран от въззивния съд като такъв за ангажиране преддоговорната отговорност на ответника по чл. 12 ЗЗД, е отхвърлен от състава на АС – Велико Търново в производството по чл. 294 ГПК, единствено поради това, че ищецът не е доказал претърпените вреди, за които е установено, че ответникът отговаря, а именно – за удържане при плащане на възнаграждението на наложената санкция по чл. 12.4 от договор № ДЕС-37/25.04.13 г. от страна на възложителя – Министерство на вътрешните работи, представляваща неустойка за неизпълнение в размер на 10 % от стойността на договора /60 498.04 лв./, дължима поради недоставяне на част от оборудването, което ответникът по делото в качеството му на подизпълнител е следвало, но не е осигурил за изпълнението на договора.</w:t>
        <w:tab/>
        <w:br/>
        <w:tab/>
        <w:t xml:space="preserve"> </w:t>
        <w:tab/>
        <w:br/>
        <w:tab/>
        <w:t xml:space="preserve">Въззивният съд е отказал да събере новите доказателства, поискани от ищеца с отговора на въззивната жалба, относно размера на полученото плащане по договора с МВР, чрез назначаване на ССЕ. Приел е, че в подадената въззивна жалба и в отговора на същата не са наведени съображения за допуснато от първата инстанция процесуално нарушение във връзка с доклада по делото, както и че съдът на основание чл. 146 ал. 2 ГПК не е длъжен да указва на страните, че представените от тях доказателства не са достатъчни за установяване на твърденията им по фактите. </w:t>
        <w:tab/>
        <w:br/>
        <w:tab/>
        <w:t xml:space="preserve"> </w:t>
        <w:tab/>
        <w:br/>
        <w:tab/>
        <w:t xml:space="preserve">По правния въпрос становището на настоящия съдебен състав произтича от следното:</w:t>
        <w:tab/>
        <w:br/>
        <w:tab/>
        <w:t xml:space="preserve"> </w:t>
        <w:tab/>
        <w:br/>
        <w:tab/>
        <w:t xml:space="preserve">С постановяване на ТР № 1/2013 г. на ОСГТК на ВКС от 09.12.2013 г. по въпроси на въззивното производство по задължителен за съдилищата начин е изяснено, че за допуснати от първата инстанция процесуални нарушения във връзка с доклада на делото въззивният съд не следи служебно /по арг. от чл. 269 изр. 2 ГПК/. Когато във въззивната жалба или отговора страната се позове на допуснати от първата инстанция нарушения във връзка с доклада, въззивният съд не прави нов доклад,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указания, което по смисъла на чл. 266 ал. 3 ГПК е извинителна причина за допускането на тези доказателства за първи път във въззивното производство. На още по-голямо основание в тази хипотеза въззивният съд следва да допусне събирането на нови доказателства, ако такова искане, основано на чл. 266 ал. 3 ГПК, вече е направено от страната, позовала се на допуснатите от първата инстанция процесуални нарушения във връзка с доклада на делото.</w:t>
        <w:tab/>
        <w:br/>
        <w:tab/>
        <w:t xml:space="preserve"> </w:t>
        <w:tab/>
        <w:br/>
        <w:tab/>
        <w:t xml:space="preserve">По основателността на касационната жалба, съдът намира следното:</w:t>
        <w:tab/>
        <w:br/>
        <w:tab/>
        <w:t xml:space="preserve"> </w:t>
        <w:tab/>
        <w:br/>
        <w:tab/>
        <w:t xml:space="preserve">Становището на касатора в отговора на въззивната жалба е било, че представените по делото доказателства изцяло установяват твърдените от него факти, по които е липсвал спор между страните, като в условията на евентуалност, ако съдът намери, че доказателствата все пак не притежават необходимия удостоверителен характер, се позовава на неизпълнение на задължението на първоинстанционния съд за пълнота и точност на доклада и за даване на указания по смисъла на чл. 146 ГПК и моли за събиране на нови доказателства, чрез назначаване на ССЕ, при условията на чл. 266 ал. 3 ГПК, за установяване размера на платеното от възложителя по договора и удържане на процесната неустойка. С оглед горното, неправилно въззивният съд е приел, че в отговора на въззивната жалба липсват съображения за допуснати от първата инстанция процесуални нарушения във връзка с доклада на делото. Реално направените от касатора във въззивното производство оплаквания се основават на това, че първоинстанционният съд не е отделил спорното от безспорното, за да напъти надлежно страните, и по този въпрос съдът е следвало да вземе отношение при разглеждането на делото, включително с оглед дадените указания в отменителното решение на предходния състав на ВКС по т. д.№ 1280/2015 г. на ТК, І ТО.</w:t>
        <w:tab/>
        <w:br/>
        <w:tab/>
        <w:t xml:space="preserve"> </w:t>
        <w:tab/>
        <w:br/>
        <w:tab/>
        <w:t xml:space="preserve">На следващо място, при обсъждането на спорните факти съставът на въззивния съд необосновано е приел, че от представената, изходяща от Министерството на вътрешните работи, Справка за наложена санкция съгласно протокол № 32107/29.06.2013 г. за недоставено оборудване от фирма БАЛКАН СТАР РИТЕЙЛ ООД по договор ДЕС 37/25.04.2013 г., към която е приложен и самият констативен протокол относно изпълнението по договора, не се установява фактът, че посочената в документите сума в размер на 10 % от стойността на договора, възлизаща на 60 498.04 лв., е удържана от дължимото на ищеца възнаграждение по договора, съответно – представлява претърпяна от него имуществена вреда. При извършването на тази преценка не е съобразен статутът на договора, сключен в изпълнение на решение № 574/2007/ЕО на Европейския парламент и на Съвета за създаване на Европейски фонд за външните граници за периода 2007 – 2013 г. като част от общата програма „Солидарност и управление на миграционните потоци”, съфинансирана от фонда и съответно попадаща под контрола на Европейската комисия, Европейската служба за борба с измамите и Европейската сметна палата, което изключва напълно възможността така определената и наложена санкция да не бъде приспадната от дължимото възнаграждение, а да бъде заплатена недължимо в полза на изпълнителя – ищеца по делото. Предвид изложеното, настоящият съдебен състав намира, че имуществените вреди, чието обезщетяване се иска, са надлежно доказани, поради което и при наличието на останалите предпоставки от фактическия състав на предявения иск, правилно приети от въззивния съд за осъществени, същият се явява основателен в пълния си размер.</w:t>
        <w:tab/>
        <w:br/>
        <w:tab/>
        <w:t xml:space="preserve"> </w:t>
        <w:tab/>
        <w:br/>
        <w:tab/>
        <w:t xml:space="preserve">По тези съображения, обжалваното въззивно решение се преценява като неправилно и подлежи на касиране. При липсата на необходимост от връщане на делото на въззивната инстанция по смисъла на чл. 293 ал. 3 ГПК, касационният съд следва да постанови решение по същество, с което предявеният иск да бъде уважен.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5/17.01.2017 г. по т. д.№ 212/2016 г. по описа на Великотърновския апелативен съд, и вместо него ПОСТАНОВЯВА:</w:t>
        <w:tab/>
        <w:br/>
        <w:tab/>
        <w:t xml:space="preserve"> </w:t>
        <w:tab/>
        <w:br/>
        <w:tab/>
        <w:t xml:space="preserve">ОСЪЖДА СТЕМО ООД [населено място] с ЕИК[ЕИК] да заплати на БАЛКАН СТАР РИТЕЙЛ ООД [населено място] с ЕИК[ЕИК] сумата 60 498.04 лв. – обезщетение за вреди, претърпени поради неизпълнение от страна на ответника на поети ангажименти като подизпълнител на обществена поръчка по договор № ДЕС-37/25.04.2013 г., сключен между БАЛКАН СТАР РИТЕЙЛ ЕООД и Министерство на вътрешните работи.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