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№8527/08.07.2016 по адм. д. №14084/2015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ТП на НОИ С. – град против решение № 6100 / 15.10.2015 г. по адм. дело № 5543 / 2015 г. на Административен съд София – град. Поддържат се оплаквания за неправилност поради нарушение на материалния закон във връзка с прилагането на чл. 54ж, ал. 2, т. 1 и чл. 54е, ал. 3 и ал. 4 от Кодекса за социално осигуряване (КСО) и необоснованост – касационни основания по чл. 209, т. 3 АПК. </w:t>
        <w:tab/>
        <w:br/>
        <w:tab/>
        <w:t xml:space="preserve">Ответникът по жалбата Г. В. В., от [населено място] изразява становище за неоснователност на същата. </w:t>
        <w:tab/>
        <w:br/>
        <w:tab/>
        <w:t xml:space="preserve">Прокурорът от Върховна административна прокуратура дава заключение за частична основателност на касационното оспорване. Посочва, че съдебното решение е неправилно в частта му, в която съдът е отменил обжалваното решение на директора на ТП на НОИ С. – град ведно с потвърденото с него разпореждане № 213-00-3084 -5 от 16.03.2015г. на ръководителя на осигуряването за безработица при ТП на НОИ С. – град, с което е отменено отпуснатото на ответника в касационното производство обезщетение за безработица. Отпусната пенсия съгласно Приложение № 4 е руска пенсия за старост и с оглед разпоредбата на чл. 54а, ал. 1 от Кодекса за социално осигуряване не дава възможност на лица, които са придобили право на пенсия за осигурителен стаж и възраст или пенсия за ранно пенсиониране в Р. Б или пенсия за старост в друга държава, да получават и парично обезщетение за безработица. </w:t>
        <w:tab/>
        <w:br/>
        <w:tab/>
        <w:t xml:space="preserve">В частта, в която съдът е отменил решението на директора на ТП на НОИ С. – град ведно с потвърденото с него разпореждане №213-00-3084 – 7 от 16.03.2015г. на ръководителя на осигуряването за безработица при ТП на НОИ С. досежно възстановяване на добросъвестно полученото от Г. В. парично обезщетение за безработица за период от 7 месеца, съдебното решение е правилно. Пенсията е била получена от В. на 15.01.2015г.,т. е. след датата 26.05.2014г. когато е било отпуснато паричното обезщетение за безработица, при което в качеството му на добросъвестно получена сума не подлежи на връщане.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6100 / 15.10.2015 г. по адм. дело № 5543 / 2015 г. Административен съд София – град е отменил решение № РО – 313 от 13.05.2015 г. на директора на ТП на НОИ С. – град, ведно с потвърдените с него разпореждане № 213 – 00 – 3084 – 5 / 16.03.2015 г. на ръководител на осигуряването за безработица при ТП на НОИ и разпореждане № 213 – 00 – 3084 – 7 / 16.03.2015 г. на ръководител на осигуряването за безработица при ТП на НОИ. Присъдил е разноски. </w:t>
        <w:tab/>
        <w:br/>
        <w:tab/>
        <w:t xml:space="preserve">За да постанови този резултат, административният съд е приел, че актовете са издадени в противоречие с материалноправни разпоредби и в несъответствие с целта на закона – основания за незаконосъобразност по чл. 146, т. 4 и т. 5 АПК.Решението е правилно. </w:t>
        <w:tab/>
        <w:br/>
        <w:tab/>
        <w:t xml:space="preserve">По делото е установено, че с разпореждане № 213 – 00 – 3084 – 5 / 16.03.2015 г. на ръководител на осигуряването за безработица при ТП на НОИ е било отменено отпуснатото на Г. В. В., от [населено място] обезщетение за безработица по чл. 54а КСО с мотиви, че лицето има отпусната руска пенсия, считано от февруари 2014 г. С разпореждане № 213 – 00 – 3084 – 7 / 16.03.2015 г. на ръководител на осигуряването за безработица при ТП на НОИ е разпоредено Г. В. В., от [населено място] да възстанови добросъвестно полученото от нея парично обезщетение за безработица за период от 7 месеца. Със същите мотиви разпорежданията са потвърдени с решение № РО – 313 от 13.05.2015 г. на директора на ТП на НОИ С. – град. </w:t>
        <w:tab/>
        <w:br/>
        <w:tab/>
        <w:t xml:space="preserve">Съгласно справка Приложение 3, издадено от Главно управление на ПФР М., Г. В. има зачетен трудов стаж в Русия от 5 години, 5 месеца и 12 дни за периода 01.09.1971 г. – 16.02.1977 г.. Видно от приложение 4 БГ/РФ 4 на осигуреното лице в Русия е отпусната пенсия за старост, считано от 11.02.2014 г. в размер на 649, 53 рубли. В приложението е използван терминът пенсия за старост като руските власти са се позовали на ст. 7, 14 от Закон № 173 – Ф3 от 17.11.2001 г., относно трудовите пенсии в Руската федерация в съответствие със ст. 10, 11, 23 от Договора между Руската федерация и България за социалните обезпечавания от 27.02.2009 г.. </w:t>
        <w:tab/>
        <w:br/>
        <w:tab/>
        <w:t xml:space="preserve">Страните не спорят по размера на получените осигурителни плащания и наличните материалноправни предпоставки за отпуснатото обезщетение за безработица с изключение на основанието по чл. 54а, ал. 1, т. 2 КСО. </w:t>
        <w:tab/>
        <w:br/>
        <w:tab/>
        <w:t xml:space="preserve">Заявлението за отпускане на обезщетение за безработица е подадено от В. на 26.05.2014 г., а получената първа сума от руската пенсия на 15.01.2015 г. за целия период от 11.02.2014 г. – 31.12.2014 г., т. е. към момента на подаването му заявителката добросъвестно е декларирала, че не получава пенсия в друга държава. По месечния курс на рублата към еврото плащанията от Руската федерация се равняват на сумата от 11 евро на месец. </w:t>
        <w:tab/>
        <w:br/>
        <w:tab/>
        <w:t xml:space="preserve">По силата на Договора между Р. Б и Руската федерация за социална сигурност, ратифициран със закон, приет от 40-то Народно събрание от 10.04.2009 г. – ДВ, бр. 31 от 24.04.2009 г. с понятието „пенсии и обезщетения” означава парични плащания, включително всичките им съставни части, увеличения и добавки към тях. </w:t>
        <w:tab/>
        <w:br/>
        <w:tab/>
        <w:t xml:space="preserve">Гореизложените обстоятелства преценени по отделно и в тяхната съвкупност законосъобразно и обосновано са дали основание на административния съд да приеме, че паричното обезщетение за безработица за периода 24.05.2014 г. – 31.12.2014 г. е добросъвестно получено от В.. </w:t>
        <w:tab/>
        <w:br/>
        <w:tab/>
        <w:t xml:space="preserve">Съгласно чл. 54е, ал. 3 КСО (редакция ДВ, бр. 105 от 2006 г., изм., бр. 100 от 2011 г., в сила от 1.01.2012 г., бр. 99 от 2012 г., в сила от 1.01.2013 г.) изплатените парични обезщетения за безработица се възстановяват от лицата за периода, за който им е отпусната пенсия за осигурителен стаж и възраст или пенсия за ранно пенсиониране, и за периода, през който са получавали парично обезщетение за временна неработоспособност, за бременност и раждане или обезщетение за оставане без работа, определено съгласно нормативен акт. С последващата редакция на цитираната разпоредба (Изм. и доп. - ДВ, бр. 107 от 2014 г., в сила от 1.01.2015 г.) изплатените парични обезщетения за безработица се възстановяват от лицата за периода, за който им е отпусната пенсия за осигурителен стаж и възраст или пенсия за ранно пенсиониране в Р. Б, или пенсия за старост в друга държава, и за периода, през който са получавали парично обезщетение за временна неработоспособност, за бременност и раждане или обезщетение за оставане без работа, определено съгласно нормативен акт. Въведено е ново, самостоятелно, допълнително основание „пенсия за старост в друга държава”. Приложното поле на нормата фиксира периода след 01.01.2015 г., тъй като предвид материалноправния ѝ характер и липсата на изрично придадено обратно действие тя не може да бъде прилагана за фактически състави възникнали във времето преди влизането ѝ в сила. </w:t>
        <w:tab/>
        <w:br/>
        <w:tab/>
        <w:t xml:space="preserve">Достигайки до същите изводи, административният съд е постановил правилно решение, което следва да бъде потвърдено. 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 </w:t>
        <w:tab/>
        <w:br/>
        <w:tab/>
        <w:t xml:space="preserve">Предвид изхода на спора пред настоящата инстанция в тежест на касатора следва да бъдат поставени заявените от ответника по касационната жалба разноски, които съобразно доказателствата в тази насока (договор за правна защита и съдействие № 498777 / 01.06.2016 г.) възлизат на сумата от 400, 00 лева. </w:t>
        <w:tab/>
        <w:br/>
        <w:tab/>
        <w:t xml:space="preserve">Водим от горното и на основание чл. 221, ал. 2, предл. първо от АПК, Върховният административен съд, шесто отделениеРЕШИ:</w:t>
        <w:tab/>
        <w:br/>
        <w:tab/>
        <w:t xml:space="preserve">ОСТАВЯ В СИЛА решение № 6100 / 15.10.2015 г. по адм. дело № 5543 / 2015 г. на Административен съд София – град. </w:t>
        <w:tab/>
        <w:br/>
        <w:tab/>
        <w:t xml:space="preserve">ОСЪЖДА ТП на НОИ С. – град да заплати на Г. В. В., от [населено място] сумата от 400, 00 (четиристотин) лева, разноски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