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№247/01.08.2018 по търг. д. №1988/2016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247</w:t>
        <w:tab/>
        <w:br/>
        <w:tab/>
        <w:t xml:space="preserve"> </w:t>
        <w:tab/>
        <w:br/>
        <w:tab/>
        <w:t xml:space="preserve">гр. София, 01.08.2018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отделение, в публичното заседание на дванадесети юни две хиляди и осемнадесета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София Симеонова, разгледа докладваното от съдия Костадинка Недкова т. дело N 1988 по описа за 2016г.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и т. 2 ГПК.</w:t>
        <w:tab/>
        <w:br/>
        <w:tab/>
        <w:t xml:space="preserve"> </w:t>
        <w:tab/>
        <w:br/>
        <w:tab/>
        <w:t xml:space="preserve"> Образувано е по подадена от Т. Л. В. молба за отмяна на решение № 178/ 17.10.2012г. по т. д. № 223/2011 г. на Окръжен съд - Плевен, с което по реда на чл. 422 ГПК е признато за установено по отношение на молителя съществуването на вземане на „НЛБ Лизинг София” ЕООД, [населено място], в размер на 52 252 евро с левова равностойност 102 196, 02 лева, по издаден запис на заповед от 15.07.2008г. от Т. Л. В. в полза на „НЛБ Лизинг София” ЕООД, целият за сумата от 63 655, 20 евро, ведно със законната лихва, считано от 31.08.2010г. - датата на подаване на заявлението за издаване на заповед за изпълнение на парично задължение по реда на чл. 417 ГПК.</w:t>
        <w:tab/>
        <w:br/>
        <w:tab/>
        <w:t xml:space="preserve"> </w:t>
        <w:tab/>
        <w:br/>
        <w:tab/>
        <w:t xml:space="preserve"> Молителят поддържа, че по договора за финансов лизинг, за обезпечаване на който е издаден записа на заповед, липсва съгласие за сключване на договора, въпреки външно изразената воля. Лизингодателят е използвал крайната му нужда от средства, за да се издържа, поради което В. се съгласил да подпише документите срещу предоставените му 1000 лева. Лизинговата вноска по договора е в размер на 1 130, 47 евро, с оглед на което се твърди нееквивалентност на насрещните престации по договора. Поддържа се, че молителят не е внесъл първоначалната вноска за валидиране на договора, съответно по делото не са представени доказателства на какви критерии той е отговарял „за обезпеченост на сключването на самия договор”. Същият не е подписвал приемо-предавателен протокол за лизинговия обект, не е получил нотариално заверено пълномощно за ползването му, вкл. и ключовете на автомобила. Въпреки това в исковото производство е представен от ищеца приемо - предавателен протокол, на който е добавена дата и думичката „няма”, отнасяща се за притенции при приемането на автомобила, въпреки, че молителят дори не го е виждал. За представеното пред окръжния съд свидетелство за регистрация на процесния автомобил се сочи, че данните в него и тези в договора единствено съвпадат относно номера на шасито и цвета на автомобила. Свидетелството е за автомобил с бензинов двигател и регистрация 2004г., а договорът е за МПС с дизелов мотор и модел 2007г. Поддържа се, че договорът от 29.07.2008г. за прехвърляне на процесния автомобил, сключен между „НЛБ Лизинг София” ЕООД, в качеството на купувач, и „Костадинов-КАР-2007” ЕООД, в качеството на продавач, е сключен при липсата на изискуемата от ЗДвП форма, тъй като липсва нотариална заверка на подписите. Сочи се, че твърдените обстоятелства са открити в досъдебното производство № Д -1978/2015г. по описа на Районна прокуратура – Плевен след влизане в сила на решението, чиято отмяна се търси, които обстоятелства са от съществено значение за делото. Молителят е сезирал Районна прокуратура – София през 2012г. за извършени срещу него престъпления, като на 14.05.2016г. е получил постановление от Районна прокуратура – Плевен. На 15.02.2016г. „НЛБ Лизинг София” ЕООД е прехвърлил вземанията си по процесния лизингов договор на „Юрекс Консулт” АД. С оглед изложеното, се иска отмяна на решението на основание чл. 303, ал. 1, т. 1 ГПК, а при евентуалност - на основание чл. 303, ал. 1, т. 2 ГПК. </w:t>
        <w:tab/>
        <w:br/>
        <w:tab/>
        <w:t xml:space="preserve"> </w:t>
        <w:tab/>
        <w:br/>
        <w:tab/>
        <w:t xml:space="preserve"> Ответникът по молбата – „Юрекс Консулт” АД, [населено място], поддържа становище за неоснователност на молбата за отмяна по съображения, подробно изложени в депозирания отговор.</w:t>
        <w:tab/>
        <w:br/>
        <w:tab/>
        <w:t xml:space="preserve"> </w:t>
        <w:tab/>
        <w:br/>
        <w:tab/>
        <w:t xml:space="preserve"> Спрямо ответника, „НЛБ Лизинг София” ЕООД, производството по настоящото дело е прекратено с влязло в сила определение, поради загубата на правосубектност със заличаването му от търговския регистър.</w:t>
        <w:tab/>
        <w:br/>
        <w:tab/>
        <w:t xml:space="preserve"> </w:t>
        <w:tab/>
        <w:br/>
        <w:tab/>
        <w:t xml:space="preserve"> Върховният касационен съд, ТК, Второ отделение, след като прецени данните по делото и доводите на страните, предвид наведените основания за отмяна, приема следното:</w:t>
        <w:tab/>
        <w:br/>
        <w:tab/>
        <w:t xml:space="preserve"> </w:t>
        <w:tab/>
        <w:br/>
        <w:tab/>
        <w:t xml:space="preserve"> Молбата за отмяна е неоснователна. </w:t>
        <w:tab/>
        <w:br/>
        <w:tab/>
        <w:t xml:space="preserve"> </w:t>
        <w:tab/>
        <w:br/>
        <w:tab/>
        <w:t xml:space="preserve"> Основанието за отмяна на влязло в сила решение по реда на чл. 303, ал. 1, т. 1 ГПК предпоставя да са открити нови обстоятелства или нови писмени доказателства, които са от съществено значение за делото и при решаването му от инстанцията по същество не са могли да бъдат известни на страната или тя не е могла да се снабди с тях своевременно.</w:t>
        <w:tab/>
        <w:br/>
        <w:tab/>
        <w:t xml:space="preserve"> </w:t>
        <w:tab/>
        <w:br/>
        <w:tab/>
        <w:t xml:space="preserve"> Видно от отговора на исковата молба, молителят е посочил, че записът на заповед е издаден във връзка с договор за лизинг, като: при сключването му е умишлено въведен в заблуждение; била му е предложена сумата от 1000 лева, за да сключи този фиктивен договор; от самото начало лизингодателят е знаел, че молителят няма възможност да плаща лизинговите вноски, при месечната вноска от 1130, 47 евро; молителят изпратил до лизингодателя нотариална покана за прекратяване на договора, но получил отговор от лизингодателя, че автомобилът му е предаден на 01.10.2008г. с приемо - предавателен протокол, заедно с всички ключове и документи без забележки и възражения; молителят е оспорил получаването на автомобила и подписването на протокола. Представил е към отговора на исковата молба договора за финансов лизинг, нотариална покана и отговор на същата, като е направил доказателствени искания по чл. 190 ГПК за представяне от лизингодателя на договора за лизинг и приложенията към него, общите условия за предоставяне на лизингови обекти, приемо - предавателен протокол от 01.10.2008г. и др. доказателства.</w:t>
        <w:tab/>
        <w:br/>
        <w:tab/>
        <w:t xml:space="preserve"> </w:t>
        <w:tab/>
        <w:br/>
        <w:tab/>
        <w:t xml:space="preserve"> Предвид горното, наведените в молбата за отмяна обстоятелства относно недействителността на лизинговия договор, непредаването на автомобила, неподписването на приемо - предавателния протокол, съдържанието на свидетелството за регистрация, не са новооткрити, тъй като молителят, не само е знаел за тях, но същият ги е въвел под формата на възражения срещу предявения от него иск. Договорът за покупко - продажба от 29.07.2008г. е бил представен пред окръжния съд, поради което формата, в която е сключен същия, също не е новооткрито обстоятелство по см. на чл. 303, ал. 1, т. 1 ГПК. Представените с молбата доказателства – договор за лизинг, допълнително споразумение към него и Общи условия, са част от доказателствения материал, приет в производството пред окръжния съд, поради което нямат характер на нови доказателства, които не са могли да бъдат известни на страната или тя не е могла да се снабди с тях своевременно.</w:t>
        <w:tab/>
        <w:br/>
        <w:tab/>
        <w:t xml:space="preserve"> </w:t>
        <w:tab/>
        <w:br/>
        <w:tab/>
        <w:t xml:space="preserve"> С оглед горното, не е налице първото наведено от молителя основание за отмяна по чл. 303, ал. 1, т. 1 ГПК.</w:t>
        <w:tab/>
        <w:br/>
        <w:tab/>
        <w:t xml:space="preserve"> </w:t>
        <w:tab/>
        <w:br/>
        <w:tab/>
        <w:t xml:space="preserve">Във връзка с второто поддържано основание за отмяна по чл. 303, ал. 1, т. 2 ГПК е представено постановление от 10.05.2016г. на Районна прокуратура – Плевен за прекратяване на наказателно производство, на основание чл. 24, ал. 1, т. 3 НПК, поради изтичане на предвидената в закона давност за наказателно преследване. В мотивите на постановлението е прието, че подписите за лизингополучател в документите са положени от молителя; подписа върху приемо-предавателния протокол на автомобила, представен пред ОС-Плевен по търговското дело също е подписан за лизингополучател от молителя, но същият е антидатиран. Съгласно мотивите на постановлението, в представените в Сектор КАТ декларации са декларирани неверни данни относно датата на закупуване на автомобила, като договорът за покупко-продажба на лекия автомобил в Италия на 06.06.2008г. също съдържа неверни данни; към договора за лизинг са представени неистински документи и такива с невярно съдържание /декларации за доход и служебна бележка/, касаещи местоработата, длъжността и доходите на молителя, съответно по фактурата за покупко - продажба на автомобила между „НЛБ Лизинг София” ЕООД и „Костадинов-КАР-2007” ЕООД няма постъпило плащане в полза на последния, в качеството му на продавач. </w:t>
        <w:tab/>
        <w:br/>
        <w:tab/>
        <w:t xml:space="preserve"> </w:t>
        <w:tab/>
        <w:br/>
        <w:tab/>
        <w:t xml:space="preserve">Основанието по чл. 303, ал. 1, т. 2 ГПК, е налице при кумулативното осъществяване на следните предпоставки: /1/ наличие на престъпление; /2/ престъплението да е установено по надлежен ред – с влязла в сила присъда /съответно споразумение в наказателния процес или решение по чл. 78а НПК/, или решение по чл. 124, ал. 5 ГПК в посочените в тази разпоредба случаи; /3/ престъплението да е обусловило крайния резултат на решението, чиято отмяна се иска. </w:t>
        <w:tab/>
        <w:br/>
        <w:tab/>
        <w:t xml:space="preserve"> </w:t>
        <w:tab/>
        <w:br/>
        <w:tab/>
        <w:t xml:space="preserve">В настоящия случай очертания по-горе фактически състав не е осъществен. Налице е само твърдение на страната за съставянето на неистински документи без това обстоятелство да е установено по посочения ред, тъй като наказателното производство е прекратено още в досъдебната му фаза на основание чл. 24, ал. 1 т. 3 НПК, като няма влязло в сила решение по чл. 124, ал. 5 ГПК за установяване на престъпно обстоятелство от значение за гражданското правоотношение.</w:t>
        <w:tab/>
        <w:br/>
        <w:tab/>
        <w:t xml:space="preserve"> </w:t>
        <w:tab/>
        <w:br/>
        <w:tab/>
        <w:t xml:space="preserve">Предвид изложеното не е осъществено и второто основание за отмяна по чл. 303, ал. 1, т. 2 ГПК, поради което молбата за отмяна следва да се остави без уважение. 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 </w:t>
        <w:tab/>
        <w:br/>
        <w:tab/>
        <w:t xml:space="preserve"> </w:t>
        <w:tab/>
        <w:br/>
        <w:tab/>
        <w:t xml:space="preserve">РЕШИ </w:t>
        <w:tab/>
        <w:br/>
        <w:tab/>
        <w:t xml:space="preserve"> </w:t>
        <w:tab/>
        <w:br/>
        <w:tab/>
        <w:t xml:space="preserve"> ОСТАВЯ БЕЗ УВАЖЕНИЕ молбата на Т. Л. В. за отмяна на основание чл. 303, ал. 1, т. 1 и т. 2 ГПК на решение № 178/ 17.10.2012г. по т. д. № 223/2011 г. на Окръжен съд – Плевен.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