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№8267/05.07.2016 по адм. д. №5370/2015 на ВАС, докладвано от съдия Виолета Главинова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Я. И. С. от [населено място] против решение № 324 от 12.03.2015 г., постановено по адм. дело № 847/2014г. на Административен съд – Благоевград, с което е отхвърлена жалбата му против заповед рег. № 244з – 1176/04.11.2014 г. на Главен разследващ полицай, началник на отдел „Досъдебно производство“ при Областна дирекция на МВР (ОДМВР) - Б. за наложено дисциплинарно наказание „писмено предупреждение“ за срок от 3 месеца на основание § 15 от ПЗР на Закон за Министерство на вътрешните работи (ЗМВР) във връзка с чл. 224, ал. 2, т. 1 във връзка с чл. 226, ал. 1, т. 1 от ЗМВР във връзка с чл. 225 и чл. 226, ал. 1, т. 2 от ППЗМВР. Касаторът чрез адв.. А твърди, че решението е необосновано и неправилно и моли обжалваното решение да бъде отменено. </w:t>
        <w:tab/>
        <w:br/>
        <w:tab/>
        <w:t xml:space="preserve">Ответникът по касационната жалба – Главен разследващ полицай, Началник на отдел „Досъдебно производство“ при Областна дирекция на МВР (ОДМВР), не взема становище по жалбата.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</w:t>
        <w:tab/>
        <w:br/>
        <w:tab/>
        <w:t xml:space="preserve">Касационната жалба е подадена в срока по чл. 211 АПК от легитимирано лице, и е допустима, а разгледана по същество е неоснователна. </w:t>
        <w:tab/>
        <w:br/>
        <w:tab/>
        <w:t xml:space="preserve">За да постанови обжалваното решение Административен съд – Благоевград приема, че обжалваната пред него заповед е валидно издаден административен акт от компетентен орган и в изискващата се от закона писмена форма.Решението е правилно. </w:t>
        <w:tab/>
        <w:br/>
        <w:tab/>
        <w:t xml:space="preserve">Настоящата инстанция изцяло споделя подробните правни съображения на първоинстанционния съд относно оплакванията за нищожност на административния акт. </w:t>
        <w:tab/>
        <w:br/>
        <w:tab/>
        <w:t xml:space="preserve">Съдът установява правнорелевантните за спора обстоятелства, обосноваващи законосъобразните му правни изводи. В съответствие с доказателствата по делото и йерархичното място на дисциплинарно наказващия орган в структурата на органите на МВР, съдът приема, че началник отдел „Досъдебно производство” към ОДМВР-Б. е компетентен административен орган да налага дисциплинарни наказания, тъй като заеманата от него длъжност съгласно Класификатора на длъжностите в администрацията на МВР е ръководна. </w:t>
        <w:tab/>
        <w:br/>
        <w:tab/>
        <w:t xml:space="preserve">На следващо място правилни и в съответствие с материалния закон са изводите на решаващия съд, че при издаване на оспорената заповед е спазена и изискуемата се форма-писмена, както и че не е допуснато тежко нарушение на закона, предвид установените в теорията и практиката критерий за нищожност на административните актове, поради което и в тази част са неоснователни доводите на жалбоподателя. </w:t>
        <w:tab/>
        <w:br/>
        <w:tab/>
        <w:t xml:space="preserve">Предвид изложеното решението е правилно и следва да бъде оставено в сила. </w:t>
        <w:tab/>
        <w:br/>
        <w:tab/>
        <w:t xml:space="preserve">Воден от горното и на основание чл. 221, ал. 2 от АПК, Върховния административен съд, Пето отделение,РЕШИ:</w:t>
        <w:tab/>
        <w:br/>
        <w:tab/>
        <w:t xml:space="preserve">ОСТАВЯ В СИЛА решение № 324/12.03.2015 г., постановено по адм. дело № 847/2014 г. на Административен съд – Благоевград.Решението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