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№2732/22.10.2024 по търг. д. №294/2024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2732</w:t>
        <w:tab/>
        <w:br/>
        <w:tab/>
        <w:t xml:space="preserve"/>
        <w:tab/>
        <w:br/>
        <w:tab/>
        <w:t xml:space="preserve"> гр. София, 22.10.2024 г.</w:t>
        <w:tab/>
        <w:br/>
        <w:tab/>
        <w:t xml:space="preserve"/>
        <w:tab/>
        <w:br/>
        <w:tab/>
        <w:t xml:space="preserve">ВЪРХОВЕН КАСАЦИОНЕН СЪД, 1-ВО ТО 4-ТИ СЪСТАВ, в закрито заседание на шестнадесети октомври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разгледа докладваното от Десислава Добрева Касационно търговско дело № 20248002900294 по описа за 2024 година</w:t>
        <w:tab/>
        <w:br/>
        <w:tab/>
        <w:t xml:space="preserve"/>
        <w:tab/>
        <w:br/>
        <w:tab/>
        <w:t xml:space="preserve"> Производство по чл. 248 ГПК.</w:t>
        <w:tab/>
        <w:br/>
        <w:tab/>
        <w:t xml:space="preserve"/>
        <w:tab/>
        <w:br/>
        <w:tab/>
        <w:t xml:space="preserve">Образувано е по молба № 14 243/16.08.2024 г. на „Аджибадем сити клиник УМБАЛ“ ЕООД за изменение на определение № 2105/25.07.2024 г. по настоящото дело и присъждане на разноски за осъществена адвокатска защита от ответната по касация страна в размер на 15 146, 93 лв. с ДДС. Заявява се становище за изпълнение на задължението за представяне на списък по чл. 80 ГПК и доказателства за извършено плащане в полза на адвокатско дружество „Георгиев, Тодоров и Ко“.</w:t>
        <w:tab/>
        <w:br/>
        <w:tab/>
        <w:t xml:space="preserve"/>
        <w:tab/>
        <w:br/>
        <w:tab/>
        <w:t xml:space="preserve">Ответникът по молбата НЗОК оспорва основателността й и моли да бъде оставена без уважение, тъй като исканото възнаграждение е в прекомерен размер и несъобразено с действителната правна и фактическа сложност на делото.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търговско отделение, след като обсъди доводите на молителя и прецени данните по делото, приема следното:</w:t>
        <w:tab/>
        <w:br/>
        <w:tab/>
        <w:t xml:space="preserve"/>
        <w:tab/>
        <w:br/>
        <w:tab/>
        <w:t xml:space="preserve">Молбата е подадена от надлежна страна в преклузивния срок по чл. 248, ал. 1 ГПК, но по същество е неоснователна.</w:t>
        <w:tab/>
        <w:br/>
        <w:tab/>
        <w:t xml:space="preserve"/>
        <w:tab/>
        <w:br/>
        <w:tab/>
        <w:t xml:space="preserve">Разпоредбата на чл. 248 ГПК регламентира възможност по инициатива на страна по делото съдът да измени постановен от него акт, касаещ разпределение на отговорността за понасяне на съдебни разноски, в случай, че е допуснал грешка или опущение, съответно при грешка - по делото е бил представен списък по чл. 80 ГПК. В настоящата хипотеза при постановяване на определение № 2105/25.07.2024 г. по т. д. № 294/2024 г. съдебният състав е изложил подробни мотиви защо не присъжда възнаграждение в полза на болницата молител. Извършените след изтичане на процесуален преклузивен срок процесуални действия на страните не могат да бъдат санирани извън случая на постановен акт за възстановяване на неговото течение. В молбата не са изложени аргументи, които да променят изразеното вече становище на съда по повод присъждането на разноски.</w:t>
        <w:tab/>
        <w:br/>
        <w:tab/>
        <w:t xml:space="preserve"/>
        <w:tab/>
        <w:br/>
        <w:tab/>
        <w:t xml:space="preserve">Поради изложеното молбата по чл. 248 ГПК следва да се остави без уважение.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 № 14 243/16.08.2024 г. на „Аджибадем сити клиник УМБАЛ“ ЕООД за изменение на определение № 2105/25.07.2024 г. по т. д. № 294/2024 г. и присъждане на разноски за осъществена адвокатска защита от ответната по касация страна в размер на 15 146, 93 лв. с ДДС.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