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№5040/31.07.2023 по търг. д. №53/2021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50403</w:t>
        <w:tab/>
        <w:br/>
        <w:tab/>
        <w:t xml:space="preserve"/>
        <w:tab/>
        <w:br/>
        <w:tab/>
        <w:t xml:space="preserve">гр. София, 31.07.2023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двадесет и седми юни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ЗОРНИЦА ХАЙДУКОВА</w:t>
        <w:tab/>
        <w:br/>
        <w:tab/>
        <w:t xml:space="preserve"/>
        <w:tab/>
        <w:br/>
        <w:tab/>
        <w:t xml:space="preserve">изслуша докладваното от съдия А. Б т. д. № 53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прокурор при Софийска градска прокуратура срещу решение № 12104 от 14.10.2020г. на Софийски апелативен съд, ТК, 5 състав, с което е обезсилено решение № 339 от 18.02.2020г. по т. д. № 789/2019г. по описа на СГС, ТО и е оставен без разглеждане предявеният от СГП против „НМ Трейдинг“ ЕООД иск с правно основание чл. 155, т. 3 ТЗ.</w:t>
        <w:tab/>
        <w:br/>
        <w:tab/>
        <w:t xml:space="preserve"/>
        <w:tab/>
        <w:br/>
        <w:tab/>
        <w:t xml:space="preserve">Касаторът излага твърдения за неправилност на обжалваното решение поради неправилно прилагане на чл. 14 ЗТРРЮЛНЦ и §5а, ал. 2 вр §5, ал. 2 ПЗР на ЗТРРЮЛНЦ. В изложението си по чл. 284, ал. 3, т. 1 ГПК прави искане за допускане на касационно обжалване на въззивното определение на основание чл. 280, ал. 1, т. 3 и ал. 2 ГПК, като сочи следния процесуалноправен въпрос: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 Това предвиденият в чл. 155, т. 3 ТЗ ред ли е или е предвиденият в чл. 14 ЗТРРЮЛНЦ?“. Сочи че по въпроса е налице противоречива съдебна практика, поради което е налице основанието по чл. 280, ал. 1, т. 3 ГПК – въпросът е от значение за точното прилагане на закона и за развитие на правото. Обосновава и довод за очевидна неправилност на обжалваното решение.</w:t>
        <w:tab/>
        <w:br/>
        <w:tab/>
        <w:t xml:space="preserve"/>
        <w:tab/>
        <w:br/>
        <w:tab/>
        <w:t xml:space="preserve">Ответникът „НМ Трейдинг“ ЕООД, представляван от назначения особен представител адв. А. П., оспорва касационната жалба. Прави възражение за липса на основанието по чл. 280, ал. 1, т. 3 ГПК, тъй като по поставения въпрос е формирана практика на ВКС, обективирана в решение № 73 от 21.06.2019г. по т. д. № 2413/2018г. на ВКС, ТК, I т. о. и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- подадена е от надлежна страна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Въззивният съд, за да обезсили решението на първоинстанционния съд и да прекрати производството по предявения иск, е приел, че съгласно разпоредбата на чл. 157, ал. 1 ТЗ прекратяването на ЕООД при смърт на едноличния собственик на капитала му настъпва по право и по силата на закона, без да е необходима намеса на съда, още по-малко в исково производство за реализиране на съществуващо потестативно гражданско право, при това – по иск на прокурора. Посочил е, че в чл. 157, ал. 1, пр. второ ТЗ е уредено изключение от това правило за прекратяване по право на едноличното дружество с ограничена отговорност, касаещо две хипотези, като след извършена служебна справка в публичния ТРРЮЛНЦ е констатирал, че в учредителния акт на ответното дружество не е предвидена хипотеза за продължаване дейността на дружеството в случай на смърт на едноличния собственик на капитала му – физическо лице, поради което дори при нарочно заявление от страна на наследниците на починалия едноличен собственик на капитала, че желаят да продължат дейността на дружеството, такова вписване в учредителния акт не би породило каквото и да било действие, водещо до продължаване на дейността. По тези съображения въззивният съд е достигнал до извод за липса на правен интерес от предявения иск, тъй като ответното дружество се явява прекратено ex lege към момента на смъртта на едноличния собственик на капитала му и поради това целеният правен резултат е вече постигнат.</w:t>
        <w:tab/>
        <w:br/>
        <w:tab/>
        <w:t xml:space="preserve"/>
        <w:tab/>
        <w:br/>
        <w:tab/>
        <w:t xml:space="preserve">Настоящият състав намира, че е налице основание за допускане на касационно обжалване.</w:t>
        <w:tab/>
        <w:br/>
        <w:tab/>
        <w:t xml:space="preserve"/>
        <w:tab/>
        <w:br/>
        <w:tab/>
        <w:t xml:space="preserve">Поставеният в изложението въпрос относно приложимостта на исковия ред по чл. 155, т. 3 ТЗ за прекратяване на ЕООД в хипотезата на чл. 157, ал. 1 ТЗ при смърт на едноличния собственик на капитала на същото и негов управител и бездействие на наследниците му е включен в предмета на делото и е обусловил правните изводи на решаващия състав. Следователно по отношение на този въпрос е осъществена общата предпоставка по чл. 280 ал. 1 ГПК за достъп до касационен контрол. На поставения въпрос е даден отговор в задължителната практика на ВКС, обективирана в т. 1 на ТР №1/2020 от 31.05.2023г. на ОСТК на ВКС, с което е прието, че при смърт на едноличния собственик на капитала, който е и управител на едноличното дружество с ограничена отговорност, и при бездействие на наследниците му по смисъла на чл. 157, ал. 1, предл. последно ТЗ, дружеството се прекратява по реда на чл. 155, т. 3 ТЗ, вр. чл. 154, ал. 1, т. 5 ТЗ. Обжалваното решение на Софийски апелативен съд е постановено преди формирането на тази задължителна практика, поради което следва да се допусне касационното му обжалване на основание чл. 280, ал. 1, т. 1 ГПК за проверка за съответствие на въззивния акт с разясненията, дадени с Тълкувателно решение №1/2020 от 31.05.2023г. на ОСТК на ВКС.</w:t>
        <w:tab/>
        <w:br/>
        <w:tab/>
        <w:t xml:space="preserve"/>
        <w:tab/>
        <w:br/>
        <w:tab/>
        <w:t xml:space="preserve">Държавна такса не следва да се събира на основание чл. 83 ал. 1, т. 3 ГПК.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касационно обжалване на решение № 12104 от 14.10.2020г. на Софийски апелативен съд, ТК, 5 състав.</w:t>
        <w:tab/>
        <w:br/>
        <w:tab/>
        <w:t xml:space="preserve"/>
        <w:tab/>
        <w:br/>
        <w:tab/>
        <w:t xml:space="preserve">Делото да се докладва на Председателя на II ТО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