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№586/25.07.2023 по ч. търг. д. №1106/2023 на ВКС, ТК, I т.о., докладвано от съдия Вероника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586</w:t>
        <w:tab/>
        <w:br/>
        <w:tab/>
        <w:t xml:space="preserve"/>
        <w:tab/>
        <w:br/>
        <w:tab/>
        <w:t xml:space="preserve"> [населено място], 25.07.2023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двадесети юли през две хиляди двадесет и трета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/>
        <w:tab/>
        <w:br/>
        <w:tab/>
        <w:t xml:space="preserve"> 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изслуша докладваното от съдия Николова ч. т. д. №1106 по описа за 2023г.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274 ал. 2 изр. 1 от ГПК.</w:t>
        <w:tab/>
        <w:br/>
        <w:tab/>
        <w:t xml:space="preserve"/>
        <w:tab/>
        <w:br/>
        <w:tab/>
        <w:t xml:space="preserve">Образувано е по частна жалба на „Бирена борса –Русе“ ООД срещу определение №91 от 24.04.2023г. по в. т.д.№196/2022г. на Великотърновски апелативен съд, с което е оставена без разглеждане като недопустима подадената от дружеството молба за тълкуване на решение №16/17.02.2023г. по същото дело. </w:t>
        <w:tab/>
        <w:br/>
        <w:tab/>
        <w:t xml:space="preserve"/>
        <w:tab/>
        <w:br/>
        <w:tab/>
        <w:t xml:space="preserve">Частният жалбоподател моли да се отмени атакуваното определение и да се върне делото на апелативния съд за произнасяне по молбата му. Поддържа, че въззивният съд дължи произнасяне относно правните последици на своето решение, като в противен случай се възпрепятства изпълнението на това решение. </w:t>
        <w:tab/>
        <w:br/>
        <w:tab/>
        <w:t xml:space="preserve"/>
        <w:tab/>
        <w:br/>
        <w:tab/>
        <w:t xml:space="preserve">Ответникът по частната жалба „ОББ Факторинг“ ЕООД, [населено място], изразява становище за недопустимост на същата.</w:t>
        <w:tab/>
        <w:br/>
        <w:tab/>
        <w:t xml:space="preserve"/>
        <w:tab/>
        <w:br/>
        <w:tab/>
        <w:t xml:space="preserve">Върховен касационен съд, Търговска колегия, Първо отделение, като прецени данните по делото и доводите на частния жалбоподател, приема следното:</w:t>
        <w:tab/>
        <w:br/>
        <w:tab/>
        <w:t xml:space="preserve"/>
        <w:tab/>
        <w:br/>
        <w:tab/>
        <w:t xml:space="preserve">Частната жалба е процесуално допустима - подадена е от надлежна страна в преклузивния срок по чл. 275, ал. 1 от ГПК срещу подлежащ на обжалване съдебен акт, като разгледана по същество е основателна. </w:t>
        <w:tab/>
        <w:br/>
        <w:tab/>
        <w:t xml:space="preserve"/>
        <w:tab/>
        <w:br/>
        <w:tab/>
        <w:t xml:space="preserve">С решение №16/17.02.2023г. по в. т.д.№196/2022г. на Великотърновски апелативен съд, е потвърдено решение №260081 от 05.07.2021г. по т. д.№270/2020г. на Русенски окръжен съд, с което „Бирена борса – Русе“ ООД, [населено място], е осъдено да заплати на „ОББ Факторинг“ ЕООД, [населено място], сумата от 183 023, 30 лева и сумата 11160, 93 лв., разноски по делото. </w:t>
        <w:tab/>
        <w:br/>
        <w:tab/>
        <w:t xml:space="preserve"/>
        <w:tab/>
        <w:br/>
        <w:tab/>
        <w:t xml:space="preserve">На 24.03.2023г. в срока за обжалване на решението, „Бирена борса – Русе“ ООД, [населено място], е подало молба с искане за тълкуване на решението.</w:t>
        <w:tab/>
        <w:br/>
        <w:tab/>
        <w:t xml:space="preserve"/>
        <w:tab/>
        <w:br/>
        <w:tab/>
        <w:t xml:space="preserve"> Молбата е върната от въззивния съд, който е изложил съображения, че тя е недопустима, тъй като решението, чието тълкуване се иска, не е влязло в сила. </w:t>
        <w:tab/>
        <w:br/>
        <w:tab/>
        <w:t xml:space="preserve"/>
        <w:tab/>
        <w:br/>
        <w:tab/>
        <w:t xml:space="preserve">Определението е постановено в нарушение на процесуалните правила. Относно възможността да се иска тълкуване на невлязло в сила, подлежащо на изпълнение въззивно решение, е формирана практика на ВКС, която се споделя от настоящия състав /определение №51 по ч. гр. д.№429/2006г. на ВКС, ГК, ІV-А г. о., определение №625 от 22.12.2011г. на ВКС, ГК, І г. о. и други./ В същите се приема, че след като ГПК не съдържа срок във връзка с искането за тълкуване и след като по принцип решенията на въззивните съдилища подлежат на изпълнение /чл. 282 от ГПК/, то няма основание да се приеме, че на тълкуване подлежи само влязло в сила решение. </w:t>
        <w:tab/>
        <w:br/>
        <w:tab/>
        <w:t xml:space="preserve"/>
        <w:tab/>
        <w:br/>
        <w:tab/>
        <w:t xml:space="preserve">Като не е взел предвид, че постановеното от него решение подлежи на предварително изпълнение, което обоснова и правния интерес на ответника да иска тълкуването му, а е върнал подадената преди изтичане на срока за касационно обжалване молба за тълкуване на въззивното решение, въззивният съд е постановил незаконосъобразно определение. </w:t>
        <w:tab/>
        <w:br/>
        <w:tab/>
        <w:t xml:space="preserve"/>
        <w:tab/>
        <w:br/>
        <w:tab/>
        <w:t xml:space="preserve">Ето защо обжалваното определение следва да се отмени и делото да се върне на въззивния съд за произнасяне по молбата за тълкуване.</w:t>
        <w:tab/>
        <w:br/>
        <w:tab/>
        <w:t xml:space="preserve"/>
        <w:tab/>
        <w:br/>
        <w:tab/>
        <w:t xml:space="preserve"> Воден от горното, Върховен касационен съд, Търговска колегия, Първо отделение, на основание чл. 274, ал. 2, изр. 1 от ГПК</w:t>
        <w:tab/>
        <w:br/>
        <w:tab/>
        <w:t xml:space="preserve"/>
        <w:tab/>
        <w:br/>
        <w:tab/>
        <w:t xml:space="preserve"> О П Р Е Д Е Л И</w:t>
        <w:tab/>
        <w:br/>
        <w:tab/>
        <w:t xml:space="preserve"/>
        <w:tab/>
        <w:br/>
        <w:tab/>
        <w:t xml:space="preserve">ОТМЕНЯ определение №91 от 24.04.2023г. по в. т.д.№196/2022г. на Великотърновски апелативен съд, с което е оставена без разглеждане подадената от „Бирена борса –Русе“ ООД молба за тълкуване на решението №16/17.02.2023г. по същото дело.</w:t>
        <w:tab/>
        <w:br/>
        <w:tab/>
        <w:t xml:space="preserve"/>
        <w:tab/>
        <w:br/>
        <w:tab/>
        <w:t xml:space="preserve"> Връща делото на Великотърновски апелативен съд за разглеждане на молбата по чл. 251 от ГПК, като след постановяване на съдебния акт и изтичане на срока за обжалването му, делото следва да се върне на ВКС за разглеждане на подадената срещу решение №16/17.02.2023г. по в. т.д.№196/2022г. на Великотърновски апелативен съд касационна жалба.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