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№140/24.07.2020 по търг. д. №1894/2019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140 [населено място],24.07.2020 г.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двадесети юли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д.№1894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от ГПК.</w:t>
        <w:tab/>
        <w:br/>
        <w:tab/>
        <w:t xml:space="preserve"> </w:t>
        <w:tab/>
        <w:br/>
        <w:tab/>
        <w:t xml:space="preserve"> Образувано е по молба на О. С за допълване на определение №350 от 22.05.2020г. по т. д.№1894/2019г. по описа на Върховния касационен съд, ТК, I т. о., в частта за разноските, като на молителя бъдат присъдени разноските за адвокатско възнаграждение за касационното производство. Посочва, че списъкът на разноските, както и доказателствата за заплатеното по банков път адвокатско възнаграждение са представени своевременно с отговора на касационната жалба.</w:t>
        <w:tab/>
        <w:br/>
        <w:tab/>
        <w:t xml:space="preserve"> </w:t>
        <w:tab/>
        <w:br/>
        <w:tab/>
        <w:t xml:space="preserve"> Ответникът „Mapfre Empresas“ S. A., със седалище и адрес на управление в [населено място], Испания, не изразява становище по молбата по чл. 248 ал. 1 от ГПК.</w:t>
        <w:tab/>
        <w:br/>
        <w:tab/>
        <w:t xml:space="preserve"> </w:t>
        <w:tab/>
        <w:br/>
        <w:tab/>
        <w:t xml:space="preserve"> Върховният касационен съд, Търговска колегия, I отделение констатира следното: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подадена в срока по чл. 248 ал. 1 от ГПК. Разгледана по същество е основателна.</w:t>
        <w:tab/>
        <w:br/>
        <w:tab/>
        <w:t xml:space="preserve"> </w:t>
        <w:tab/>
        <w:br/>
        <w:tab/>
        <w:t xml:space="preserve"> С определение №350 от 22.05.2020г. по т. д.№1894/2019г. по описа на Върховния касационен съд, ТК, I т. о, не е допуснато касационно обжалване на решение №4/11.02.2019г. по т. д.№279/2018г. на Бургаски апелативен съд в обжалваната част. В отговора на касационната жалба е заявено искане за присъждане на разноски, по което настоящият състав на ВКС не се е произнесъл. </w:t>
        <w:tab/>
        <w:br/>
        <w:tab/>
        <w:t xml:space="preserve"> </w:t>
        <w:tab/>
        <w:br/>
        <w:tab/>
        <w:t xml:space="preserve"> При проверка на твърденията в молбата по чл. 248 от ГПК, съставът на ВКС констатира, че към подадения отговор на касационната жалба от ответника по касация е представено преводно нареждане от 17.04.2019г., с което О. С е превела по сметка на адвокатско дружество „Й. и Я.“ сумата от 156 647, 16 лева. Като основание за плащане е посочено „ по договор от 01.12.2014г. за отговор на касационна жалба и водене на делото в касационна инстанция по решение по т. д.№279/2018г. на Бургаски апелативен съд“.</w:t>
        <w:tab/>
        <w:br/>
        <w:tab/>
        <w:t xml:space="preserve"> </w:t>
        <w:tab/>
        <w:br/>
        <w:tab/>
        <w:t xml:space="preserve"> Поради изложеното молбата по чл. 248 от ГПК следва да бъде уважена, като на О. С следва да бъдат присъдени разноски за адвокатско възнаграждение в размер на 156 647, 16 лева, с ДДС.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ДОПЪЛВА определение №350 от 22.05.2020г. по т. д.№1894/2019г. по описа на Върховния касационен съд, ТК, I т. о, като ПОСТАНОВЯВА:</w:t>
        <w:tab/>
        <w:br/>
        <w:tab/>
        <w:t xml:space="preserve"> </w:t>
        <w:tab/>
        <w:br/>
        <w:tab/>
        <w:t xml:space="preserve"> ОСЪЖДА „Mapfre Empresas“ S.A., със седалище и адрес на управление Madrid 2820, avda. General Peron 40, Espana, със съдебен адрес [населено място], [улица], ет. 3, чрез адв. Д. и адв. К., да заплати на О. С с адрес [населено място], [улица], на основание чл. 78 ал. 3 от ГПК сумата от 156 647, 16 лева /сто петдесет и шест хиляди шестстотин четиридесет и седем лева и шестнадесет стотинки/,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