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№9921/09.07.2012 по адм. д. №13953/2011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кодекс(АПК), вр. чл. 160, ал. 6 от Данъчно-осигурителния процесуален кодекс(ДОПК). </w:t>
        <w:tab/>
        <w:br/>
        <w:tab/>
        <w:t xml:space="preserve">Образувано е по касационна жалба от директора на дирекция "О"ООД-Италия и фактура №0..1131/28.01.2009 г., издадена от "ЕК"ЕООД. Изложени са доводи за неправилност на решението, иска се отмяната му и присъждане на юрисконсултско възнаграждение. </w:t>
        <w:tab/>
        <w:br/>
        <w:tab/>
        <w:t xml:space="preserve">Ответникът по касационната жалба "П. Р. И."ООД оспорва касационната жалба, поддържа становище за правилност на решението и оставянето му в сила. </w:t>
        <w:tab/>
        <w:br/>
        <w:tab/>
        <w:t xml:space="preserve">Участващият по делото прокурор от Върховна административна прокуратура заявява обосновано становище за неоснователност на касационната жалба. </w:t>
        <w:tab/>
        <w:br/>
        <w:tab/>
        <w:t xml:space="preserve">Касационната жалба е процесуално допустима, като подадена в срок и от надлежна страна.Разгледата по същество, е неоснователна. </w:t>
        <w:tab/>
        <w:br/>
        <w:tab/>
        <w:t xml:space="preserve">За да приеме РА, предмет на оспорване, за незаконосъобразен първоинстанционният съд се е позовал на събраните по делото доказателства - договор, фактури, заключения на ССчЕ и СТЕ, въз основа на които е обосновал извод за незаконосъобразен отказ за признаване на данъчен кредит на основание чл. 70, ал. 5 ЗДДС.Решението в обжалваната част, е правилно. </w:t>
        <w:tab/>
        <w:br/>
        <w:tab/>
        <w:t xml:space="preserve">Предмет на оспорване пред първоинстанционния съд е бил РА, в частта с която не е признат данъчен кредит за д. п. м. 01.2009 г. в размер на 57 541, 30 лв. по фактура №3/28.01.2009 г. издадена от "К"ООД-Италия и фактура №0..1131/28.01.2009 г. издадена от "ЕК"ЕООД и в частта, с която не е признато ДКИ. </w:t>
        <w:tab/>
        <w:br/>
        <w:tab/>
        <w:t xml:space="preserve">Ревизионният акт е отменен в частта за непризнатия кредит, а в останалата част по отношение на оспореното кредитно известие, жалбата е отхвърлена. </w:t>
        <w:tab/>
        <w:br/>
        <w:tab/>
        <w:t xml:space="preserve">В частта, с която е отхвърлена жалбата на дружеството, решението е влязло в сила, като необжалвано. </w:t>
        <w:tab/>
        <w:br/>
        <w:tab/>
        <w:t xml:space="preserve">Предмет на касационна жалба е решението само в отменителната част. </w:t>
        <w:tab/>
        <w:br/>
        <w:tab/>
        <w:t xml:space="preserve">Видно от процесните фактури, издадени от "К"ООД - Италия и "ЕК"ЕООД, по които е отказан данъчен кредит на ревизираното дружество на основание чл. 70, ал. 5 ЗДДС, предмет на стопанските операции са доставки във връзка с изпълнение на договор за извършване на строително-монтажни работи, сключен между ревизираното дружество в качеството на възложител, от една страна, и от друга в качеството на изпълнител - "временно създадена асоциация" между "К"ООД - Италия и "ЕК"ЕООД. Предмет на договора е изпълнението на СМР на офис сграда с магазини и подземни гаражи в УПИ в зона - "Ц"ООД - Италия и "ЕК"ЕООД. </w:t>
        <w:tab/>
        <w:br/>
        <w:tab/>
        <w:t xml:space="preserve">Съдът е обсъдил доказателствата по делото, направил е анализ на клаузите в договора, съпоставка с отразения предмет по фактурите и осъществените доставки на стоки и услуги, включително и е обсъдил приетото по делото заключение по допуснатата и приета ССчЕ и по СТЕ и е направил извод, че след като по делото не са представени договор за създаване на дружество по ЗЗД между "К"ООД - Италия и "ЕК"ЕООД, при липса на данни от двете дружества да е преследвана и постигната обща стопанска цел, включваща придобиване в обща собственост на активи, липсват обективни предпоставки, за да се приеме съществуването на дружество по ЗЗД. Сключеният договор съдържа клаузи, във връзка с изпълнението на който са издадени процесните фактури, установяващи координиране дейността между двете дружества "К"ООД - Италия и "ЕК"ЕООД по извършване на договорените дейности с Договора, визиращи разграничение на дейностите, доколкото видно от издадените фактури - едното дружество "К"ООД - Италия извършва доставките на всички електро и технологични материали във връзка с изпълнение на договора, а другото дружество "ЕК"ЕООД реализира със собствен персонал доставка на СМР, технически свързани с тези материали, а именно - всички СМР по инсталациите. </w:t>
        <w:tab/>
        <w:br/>
        <w:tab/>
        <w:t xml:space="preserve">В тази връзка в касационната жалба се поддържа, че от Договора не може да се направи разграничение на дейностите на двете дружества, но в същото време и касаторът анализира, че в изпълнение на поетите по договора за СМР задължения, едното дружество е използвало доставяните от другото дружество материали за изграждането на договорените електроинсталации, механични инсталации, отопление, климатизация и вентилация, специални инсталации и др., т. е. доставката на материалите е съпътствала доставката на услугата по изграждането на въпросните инсталации, като видно от договора за СМР цената им е била определена общо. Твърди се в касационната жалба, че при тази хипотеза следва да намери приложение разпоредбата на чл. 128 ЗДДС, съгласно която, когато основната доставка се съпътства от друга доставка и плащането е определено общо, приема се, че е налице една основна доставка. Според касатора фактът, че съгласно тристранния договор за СМР и частното споразумение, страните са уговорили дела на всеки от получените приходи от съвместната им дейност да бъде съответно 70% за "К"ООД - Италия по ДДС, данъчните органи са признали данъчни фактури, сред които и процесната, стойността по всички формиращи оборотът за регистрация по ДДС, поради което дерегистрацията е отказана. В противоречие с приетото в тази процедура по дерегистрацията по ДДС на "К"ООД - Италия, при извършената ревизия на дружеството-ДЗЛ същата фактура, издадена от "К"ООД - Италия, не се признава за данъчни цели, което обосновава извод за различен подход по отношение на един и същ обективен факт при различните ревизирани субекти, което е в нарушение с основните принципите, въведени с разпоредбите на ДОПК. </w:t>
        <w:tab/>
        <w:br/>
        <w:tab/>
        <w:t xml:space="preserve">Съдът като се е позовал на установените по делото данни и събраните доказателства, които удостоверяват, че доставките са били реално извършени, а и това не се оспорва от административния орган, приел е, че доставените от "Каральо" ООД и "Енерджи Ка" ЕООД стоки и услуги са използвани за целите на извършваните от регистрираното лице - "Перформ риал истейт" ООД облагаеми доставки, за които последното има право да приспадне начисления ДДС. С тези съображения РА в частта на непризнато право на приспадане на данъчен кредит по данъчните фактури, издадени от "Каральо" ООД - Италия и "Енерджи Ка" ЕООД е отменен като незаконосъобразен, поради нарушение на материалния закон. Решението в обжалваната част е правилно и следва да бъде оставено в сила.Воден от горното и на основание чл. 221, ал. </w:t>
        <w:tab/>
        <w:br/>
        <w:tab/>
        <w:t xml:space="preserve">2 АПК Върховният административен съд, първо отделение,РЕШИ:ОСТАВЯ В СИЛА </w:t>
        <w:tab/>
        <w:br/>
        <w:tab/>
        <w:t xml:space="preserve">решение №3846/03.08.2011 г. по адм. д. №863/2010 г. по описа на Административен съд София-град.Решението е окончателно.Вярно с оригинала,ПРЕДСЕДАТЕЛ:/п/ Ф. Н.секретар:ЧЛЕНОВЕ:/п/ С. А./п/ И. А.а </w:t>
        <w:tab/>
        <w:br/>
        <w:tab/>
        <w:t xml:space="preserve">Ф.Н.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