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№219/22.07.2020 по гр. д. №1683/2020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219 </w:t>
        <w:tab/>
        <w:br/>
        <w:tab/>
        <w:t xml:space="preserve"> </w:t>
        <w:tab/>
        <w:br/>
        <w:tab/>
        <w:t xml:space="preserve"> Гр.София, 22.07.2020г.</w:t>
        <w:tab/>
        <w:br/>
        <w:tab/>
        <w:t xml:space="preserve"> </w:t>
        <w:tab/>
        <w:br/>
        <w:tab/>
        <w:t xml:space="preserve"> Върховният касационен съд на Р. Б, Трето гражданско отделение, в закрито съдебно заседание на двадесети юли през две хиляди и двадесета година, в състав</w:t>
        <w:tab/>
        <w:br/>
        <w:tab/>
        <w:t xml:space="preserve"> </w:t>
        <w:tab/>
        <w:br/>
        <w:tab/>
        <w:t xml:space="preserve"> ПРЕДСЕДАТЕЛ: М. П</w:t>
        <w:tab/>
        <w:br/>
        <w:tab/>
        <w:t xml:space="preserve"> </w:t>
        <w:tab/>
        <w:br/>
        <w:tab/>
        <w:t xml:space="preserve"> ЧЛЕНОВЕ: З. А.</w:t>
        <w:tab/>
        <w:br/>
        <w:tab/>
        <w:t xml:space="preserve"> </w:t>
        <w:tab/>
        <w:br/>
        <w:tab/>
        <w:t xml:space="preserve"> М. Р</w:t>
        <w:tab/>
        <w:br/>
        <w:tab/>
        <w:t xml:space="preserve"> </w:t>
        <w:tab/>
        <w:br/>
        <w:tab/>
        <w:t xml:space="preserve">при участието на секретаря. .., като разгледа докладваното от съдията Русева г. д.N.1683 по описа за 2020г.,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307 ал. 1 ГПК.</w:t>
        <w:tab/>
        <w:br/>
        <w:tab/>
        <w:t xml:space="preserve"> </w:t>
        <w:tab/>
        <w:br/>
        <w:tab/>
        <w:t xml:space="preserve">Образувано е по молба вх.№.1502/27.05.20г. на З. Д. С. за отмяна на основание чл. 303 ал. 1 т. 1 ГПК на влязло в сила решение №.58/19.02.20 по г. д.№.55/20 на ОС Смолян – с което по реда на чл. 437 ГПК е отхвърлена жалба на молителката срещу действия на съдебен изпълнител. Поддържа се, че са налице нови обстоятелства и нови доказателства /статия „Законният съдебен състав по дела за обжалване на действията на съдебните изпълнители“ в списание „Адвокатски преглед“4-5/2013/, които не са били известни при решаването на делото, като същевременно е доказано, че атакуваното решение и поканата за доброволно изпълнение са нищожни, претендираните суми - погасени по давност, а посочените в поканата недвижими имоти - несеквестируеми. Моли се за отмяна на решението и връщане на делото за ново гледане.</w:t>
        <w:tab/>
        <w:br/>
        <w:tab/>
        <w:t xml:space="preserve"> </w:t>
        <w:tab/>
        <w:br/>
        <w:tab/>
        <w:t xml:space="preserve">Ответната страна [община] не взема становище.</w:t>
        <w:tab/>
        <w:br/>
        <w:tab/>
        <w:t xml:space="preserve"> </w:t>
        <w:tab/>
        <w:br/>
        <w:tab/>
        <w:t xml:space="preserve">Въпросът подлежат ли на отмяна по реда на глава 24 ГПК решенията на окръжния съд, постановени по жалба срещу действията на съдебния изпълнител, е разгледан в т. 3 на тълкувателно решение №.7/2014г. от 31.07.2017 на ОСГТК на ВКС. Прието е, че те не подлежат на отмяна. На такава подлежат само съдебни актове, които разрешават със сила на пресъдено нещо конкретен материалноправен спор. Съдебното решение по чл. 332 и сл. ГПК отм., респ. чл. 435 и сл. ГПК, е постановено в рамките на контролно отм. енително производство, в което се разрешава процесуално правен спор и не се формира сила на пресъдено нещо по материалноправен спор; то не се ползва със сила на пресъдено нещо относно изпълняемото право и не е в състояние да формира сила на пресъдено нещо по законосъобразността на процесуалната дейност на изпълнителния орган, която да бъде съобразена в спорове, в които се третира същия процесуален въпрос. Поради това и не се включва в предметния обхват на извънинстанционното производство по отмяна по реда на глава 24 ГПК. </w:t>
        <w:tab/>
        <w:br/>
        <w:tab/>
        <w:t xml:space="preserve"> </w:t>
        <w:tab/>
        <w:br/>
        <w:tab/>
        <w:t xml:space="preserve">Предвид изложеното подадената от З. С. молба за отмяна не може да бъде разгледана по реда на глава 24 ГПК – който е неприложим, и, като недопустима, следва да се остави без разглеждане. Мотивиран от горното, ВКС, ІІІ ГО,</w:t>
        <w:tab/>
        <w:br/>
        <w:tab/>
        <w:t xml:space="preserve"> </w:t>
        <w:tab/>
        <w:br/>
        <w:tab/>
        <w:t xml:space="preserve">ОПРЕДЕЛИ: </w:t>
        <w:tab/>
        <w:br/>
        <w:tab/>
        <w:t xml:space="preserve"> </w:t>
        <w:tab/>
        <w:br/>
        <w:tab/>
        <w:t xml:space="preserve">ОСТАВЯ БЕЗ РАЗГЛЕЖДАНЕ подадената от З. Д. С. молба вх.№.1502/27.05.20г. за отмяна на основание чл. 303 ал. 1 т. 1 ГПК на влязло в сила решение №.58/19.02.20 по г. д.№.55/20 на ОС Смолян.</w:t>
        <w:tab/>
        <w:br/>
        <w:tab/>
        <w:t xml:space="preserve"> </w:t>
        <w:tab/>
        <w:br/>
        <w:tab/>
        <w:t xml:space="preserve">Определението подлежи на обжалване с частна жалба пред друг тричленен състав на ВКС в едноседмичен срок от връчването му.</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