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№4408/03.10.2024 по гр. д. №694/2024 на ВКС, ГК, III г.о., докладвано от съдия Жива Декова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 П Р Е Д Е Л Е Н И Е</w:t>
        <w:tab/>
        <w:br/>
        <w:tab/>
        <w:t xml:space="preserve"/>
        <w:tab/>
        <w:br/>
        <w:tab/>
        <w:t xml:space="preserve">№ 4408</w:t>
        <w:tab/>
        <w:br/>
        <w:tab/>
        <w:t xml:space="preserve"/>
        <w:tab/>
        <w:br/>
        <w:tab/>
        <w:t xml:space="preserve">София, 03.10.2024 година</w:t>
        <w:tab/>
        <w:br/>
        <w:tab/>
        <w:t xml:space="preserve"/>
        <w:tab/>
        <w:br/>
        <w:tab/>
        <w:t xml:space="preserve">Върховният касационен съд на Република България, Трето гражданско отделение, в закрито заседание на трети октомври две хиляди двадесет и четвърта година, в състав:</w:t>
        <w:tab/>
        <w:br/>
        <w:tab/>
        <w:t xml:space="preserve"/>
        <w:tab/>
        <w:br/>
        <w:tab/>
        <w:t xml:space="preserve"> ПРЕДСЕДАТЕЛ: ЖИВА ДЕКОВА ЧЛЕНОВЕ: АЛЕКСАНДЪР ЦОНЕВ</w:t>
        <w:tab/>
        <w:br/>
        <w:tab/>
        <w:t xml:space="preserve"/>
        <w:tab/>
        <w:br/>
        <w:tab/>
        <w:t xml:space="preserve"> ФИЛИП ВЛАДИМИРОВ</w:t>
        <w:tab/>
        <w:br/>
        <w:tab/>
        <w:t xml:space="preserve"/>
        <w:tab/>
        <w:br/>
        <w:tab/>
        <w:t xml:space="preserve">като разгледа докладваното от съдия Декова гражданско дело № 694 по описа на Върховния касационен съд за 2024 година, за да се произнесе, взе предвид следното: </w:t>
        <w:tab/>
        <w:br/>
        <w:tab/>
        <w:t xml:space="preserve"/>
        <w:tab/>
        <w:br/>
        <w:tab/>
        <w:t xml:space="preserve">Производството е по реда на чл. 288 ГПК.</w:t>
        <w:tab/>
        <w:br/>
        <w:tab/>
        <w:t xml:space="preserve"/>
        <w:tab/>
        <w:br/>
        <w:tab/>
        <w:t xml:space="preserve">Постъпила е касационна жалба от Главна дирекция „Пожарна безопасност и защита на населението“ при МВР, чрез гл. юрк. Св. С., срещу въззивно решение № 211 от 06.12.2023 г., постановено по в. гр. д. № 442/2023 г. по описа на Апелативен съд - Пловдив, с което е потвърдено решение № 802 от 14.06.2023 г., постановено по гр. д. № 3129/2022 г. по описа на Окръжен съд - Пловдив, в обжалваната част, в която Главна дирекция „Пожарна безопасност и защита на населението“ при МВР е осъдена да заплати на Б. З. Т. обезщетение за неимуществени вреди от претърпяна трудова злополука на 19.08.2021 г. на главен път II-86, км. 36+200 /А. - С./, в размер на 30 000 лв., ведно със законната лихва, считано от 19.08.2021 г. до окончателното изплащане на сумата и са присъдени съдебно деловодни разноски.</w:t>
        <w:tab/>
        <w:br/>
        <w:tab/>
        <w:t xml:space="preserve"/>
        <w:tab/>
        <w:br/>
        <w:tab/>
        <w:t xml:space="preserve">Касаторът счита, че е налице основание по чл. 280, ал. 1, т. 1 ГПК за допускане на касационно обжалване.</w:t>
        <w:tab/>
        <w:br/>
        <w:tab/>
        <w:t xml:space="preserve"/>
        <w:tab/>
        <w:br/>
        <w:tab/>
        <w:t xml:space="preserve">В срока по чл. 287, ал. 1 ГПК е постъпил е писмен отговор от насрещната страна по касация Б. З. Т., подаден чрез адв. Сл. Н.. Поддържа, че не е налице основание за допускане на касационно обжалване на решението, излага и становище по същество. Претендира разноски.</w:t>
        <w:tab/>
        <w:br/>
        <w:tab/>
        <w:t xml:space="preserve"/>
        <w:tab/>
        <w:br/>
        <w:tab/>
        <w:t xml:space="preserve">Касационната жалба е допустима – подадена е в срока по чл. 283 ГПК, срещу обжалваемо решение съгласно чл. 280, ал. 3 ГПК, от легитимирана страна, която има интерес от обжалването. </w:t>
        <w:tab/>
        <w:br/>
        <w:tab/>
        <w:t xml:space="preserve"/>
        <w:tab/>
        <w:br/>
        <w:tab/>
        <w:t xml:space="preserve">Върховният касационен съд, състав на ІІІ гр. отделение на ВКС, след преценка на изложените основания за допускане на касационно обжалване по чл. 280, ал. 1 ГПК намира: </w:t>
        <w:tab/>
        <w:br/>
        <w:tab/>
        <w:t xml:space="preserve"/>
        <w:tab/>
        <w:br/>
        <w:tab/>
        <w:t xml:space="preserve">Въззивният съд е приел, че по делото не е било спорно, че на 19.08.2021 г. ищецът Б. З. Т., заемащ длъжността „началник на група „Пожарогасителна и спасителна дейност“ в Първа Районна служба „ПБЗН“-Пловдив към РД ПБЗН - Пловдив при ответната Главна дирекция „Пожарна безопасност и защита на населението“ при МВР, е претърпял ПТП на главен път II-86, км.36+200 /А.-С./, за което е съставен констативен протокол с план - схема, пътувайки в служебния автомобил със свои колеги, сред които и св. Т. Т., за гасене на пожар в [населено място], за което е бил командирован, като с разпореждане № 5104-15-242 от 30.08.2021 г. на ТД НОИ – Пловдив процесният пътен инцидент е признат за трудова злополука и вследствие на него Б. З. Т. е получил травма на лявото рамо – счупване на тялото на раменна кост, закрито, определена за средна телесна повреда с медицинско удостоверение № 158 от 13.09.2022 г. на ЦЕЛК на МВР. На 07.12.2022 г. ответникът е изплатил на ищеца обезщетение от 13875,60 лв., равняващо се на шест месечни възнаграждения, за претърпяното по повод изпълнение на служебните задължения увреждане, съгласно заповед № 1983к-1833/15.11.2022 г. на директора на Главна дирекция „Пожарна безопасност и защита на населението“ при МВР и платежна бележка. На ищеца е изплатено и застрахователно обезщетение в размер на 160 лв. във връзка с процесното ПТП въз основа на сключения договор № 12491оп-40 от 20.02.2019 г. между МВР и „Животозастрахователен институт“ АД. Посочено е, че съгласно разпоредбата на чл. 238, ал. 1 ЗМВР на служителите в МВР, претърпели телесна повреда при или по повод изпълнение на служебните си задължения, се изплаща обезщетение в размер 10 месечни възнаграждения при тежка телесна повреда и 6 месечни възнаграждения при средна телесна повреда. Изложени са решаващи мотиви, че отговорността на работодателя не е ограничена до посочения в закона размер, като по своето естество е само гарантирано обезщетение, установено отнапред, но няма пречка пострадалото лице да заяви претенция, надхвърляща посочените в закона, когато действително претърпените от тях вреди надвишават изплатеното.</w:t>
        <w:tab/>
        <w:br/>
        <w:tab/>
        <w:t xml:space="preserve"/>
        <w:tab/>
        <w:br/>
        <w:tab/>
        <w:t xml:space="preserve">От представените епикриза, болнични листове, заключение на СМЕ и показанията на ангажираните от ищеца свидетели Т. Т. - колега и Р. Б. - съпруга, с преки и непосредствени впечатления от неговото състояние, е установено, че при пътния инцидент той е претърпял многофрагментна фрактура на лява мишница и контузия на главата, като на 20.08.2021 г. е извършена оперативна интервенция с наместване на фрактурата на лявата раменна кост и метална остеосинтеза, изписан е на 01.09.2021 г., продължил е приема на болкоуспокояващи медикаменти, поставена му е ортеза за обездвижване на ръката, което е ограничило за около 2 месеца самостоятелното обслужване и създало неудобства, доколкото при него именно лявата ръка била активната, а след това провеждал курсова и индивидуална рехабилитация за раздвижване на лявото рамо и лакът, като за период от около шест месеца до 14.02.2022 г. бил във временна нетрудоспособност, след което се върнал на работа. Бил силно травмиран от случилото се, станал по-дистанциран, резервиран и не толкова общителен. Притеснявал се дали ще може да се възстанови и да ползва нормално ръката си. Според писменото изложение и устните обяснения в съдебно заседание на 15.05.2023 г. на експертът, и към настоящия момент движенията в лакътната става на ищеца са ограничени, като при него най-пострадало е отвеждането, което е до 90 градуса, а трябва да е до 180 градуса и, за да вдигне ръката си нагоре, извива цялата лопатка и цялото тяло, като постигнатият с проведените рехабилитации резултат в обема на движение може да бъде малко подобрен при упорита и продължителна рехабилитация, но пълно възстановяване на движенията в ляво рамо и лакът не може да се получи. При тези обстоятелства относно характера на травмата, съответните на нея физически болки и страдания, предприетото оперативно лечение, следоперативните ограничения в движението на активната лява ръка и произтичащите от това неудобства, продължителността на оздравителния процес, неблагоприятната прогноза за пълно възстановяване на двигателната функция на лявата ръка и произтичащите от това значителни психически и емоционални терзания за човек в активна 44-годишна към датата на злополуката възраст, упражняването на чиято професия е свързано с повишена физическа активност в рискови условия, въззивният съд е заключил, че дължимото обезщетение за претърпените неимуществени вреди правилно е определено от първоинстанционния съд на 44 035,60 лв., от което след приспадане на доброволно платеното от ответника такова от 13 875,60 лв. и на застрахователното обезщетение от 160 лв., е присъдена сумата от 30 000 лв., със законна лихва от 19.08.2021 г.</w:t>
        <w:tab/>
        <w:br/>
        <w:tab/>
        <w:t xml:space="preserve"/>
        <w:tab/>
        <w:br/>
        <w:tab/>
        <w:t xml:space="preserve">Касационното обжалване се осъществява при условията по чл. 280, ал. 1 и ал. 2 ГПК – доколкото касаторът е повдигнал правен въпрос, с предвиденото в процесуалния закон значение, при наличие на някоя от допълнителните предпоставки: да е решен в противоречие със задължителната практика на Върховния касационен съд и Върховния съд в тълкувателни решения и постановления, както и в противоречие с практиката на Върховния касационен съд, да е решен в противоречие с актове на Конституционния съд на Република България или на Съда на Европейския съюз, да е от значение за точното прилагане на закона, както и за развитие на правото или независимо от предпоставките по ал. 1, въззивното решение се допуска до касационно обжалване при вероятна нищожност или недопустимост, както и при очевидна неправилност на основание чл. 280, ал. 2 ГПК.</w:t>
        <w:tab/>
        <w:br/>
        <w:tab/>
        <w:t xml:space="preserve"/>
        <w:tab/>
        <w:br/>
        <w:tab/>
        <w:t xml:space="preserve">Касаторът сочи, като основание за допускане на касационно обжалване по чл. 280, ал. 1, т. 1 ГПК. Формулирал е следните четири правни въпроси: 1. „Длъжен ли е въззивният съд да извърши собствена цялостна преценка на доказателствата по делото – поотделно и в съвкупност и да установи всички правнорелевантнп факти, които да обсъди с оглед приложението на конкретна материалноправна разпоредба – чл. 52 ЗЗД?“, 2. „До кой момент може да бъде заявено надлежно възражение за съпричиняване по чл. 51, ал. 2 ЗЗД в първоинстанционното производство и може ли това възражение да бъде направено след изтичане на срока за отговор на исковата молба?“; 3. „Длъжен ли е въззивният съд служебно да събере доказателствата, които поначало се събират служебно от съда, когато такива са необходими за изясняване на делото от фактическа страна, или това е допустимо само при съответно оплакване за допуснато процесуално нарушение при първоинстанционното разглеждане на делото?“, за които твърди, че е разрешени в противоречие с Тълкувателно решение № 1 от 09.12.2013 г. по тълк. дело № 1/2013 г., на ОСГТК на ВКС и 4. „Когато ищецът претендира обезщетение за претърпените от трудовата злополука неимуществени вреди, следва ли от същото да се приспада полученото обезщетение за временната нетрудоспособност на основание чл. 200, ал. 3 КТ?“, за който твърди, че е разрешен в противоречие с в решение № 208 от 12.05.2020 г. по гр. д. № 4494/2018 г. на ВКС, IV г. о., решение № 77 от 13.04.2018 г. по гр. д. № 2735/2017 г. на ВКС, IV г. о. и решение № 227 от 25.10.2016 г. по гр. д. № 1405/2016 г. на ВКС, IV г. о.</w:t>
        <w:tab/>
        <w:br/>
        <w:tab/>
        <w:t xml:space="preserve"/>
        <w:tab/>
        <w:br/>
        <w:tab/>
        <w:t xml:space="preserve">Настоящият състав намира, че в случая не следва да се допуска касационно обжалване на решението.</w:t>
        <w:tab/>
        <w:br/>
        <w:tab/>
        <w:t xml:space="preserve"/>
        <w:tab/>
        <w:br/>
        <w:tab/>
        <w:t xml:space="preserve">Атакуваното решение е валидно и допустимо. </w:t>
        <w:tab/>
        <w:br/>
        <w:tab/>
        <w:t xml:space="preserve"/>
        <w:tab/>
        <w:br/>
        <w:tab/>
        <w:t xml:space="preserve">Поставените в изложението въпроси не могат да послужат като основание допускане на касационно обжалване. Настоящият касационен състав не намира да е налице твърдяното от касатора противоречие на въззивното решение с посочената съдебна практика, а намира, че въззивното решение е мотивирано в съответствие с нея. Апелативният съд е извършил подробен и цялостен анализ на наведените от страните доводи и съображения, изследвал е доказателствата, включително и в тяхната съвкупност и взаимовръзка. Решаващият състав е отчел всички правнорелевантни факти и обстоятелства за определение на размера на справедливото обезщетение по смисъла на чл. 52 ЗЗД, обосновал е изводите си. Няма спор в практиката на ВКС, че възражението за съпричиняване по чл. 201, ал. 2 КТ може да бъде направено и след изтичане на срока за отговор на исковата молба до приключване на съдебното дирене, ако е налице хипотезата на чл. 147, т. 1 ГПК по отношение на обстоятелствата, на които се основава възражението (вж. т. 4 от Тълкувателно решение № 1 от 09.12.2013 г. по тълк. д. № 1/2013 г. на ОСГТК на ВКС). Въззивният съд е приел, че възражението, че ищецът не е бил с поставен предпазен колан и с това е допринесъл за настъпването на вредите е направено за пръв път пред окръжния съд с писмената защита, поради което е преклудирано. Третият въпрос длъжен ли е въззивният съд служебно да събере доказателства, които неправилно не са били допуснати от първоинстанционния съд, касаторът привързва с оплаквания за недопусната от първоинстанционния съд съдебно-медицинска експертиза, която да включва в себе си и заключение на психолог, който да оцени и да установи, как се е отразила получената травма след претърпяната трудова злополука на менталното състояние на ищеца и възможностите му да изпълнява служебните си задължения. Прието е, че тези въпроси са неотносими към предмета на делото. Материалноправният или процесуалноправният въпрос, като общо основание по чл. 280, ал. 1 ГПК, трябва да са от значение за изхода по конкретното делото, за формиране решаващата воля на съда, но не и за правилността на обжалваното решение, за възприемането на фактическата обстановка от въззивния съд или за обсъждане на събраните по делото доказателства. Въпросът представлява оплакване за неправилност на решението и по него настоящият съдебен състав не може да се произнесе, преди да допусне касационното обжалване. Въпросът следва ли да се приспада полученото обезщетение за временната нетрудоспособност на основание чл. 200, ал. 3 КТ е неотносим, тъй като по делото не е имало твърдение и не са ангажирани доказателства на ищеца да е изплатено такова обезщетение.</w:t>
        <w:tab/>
        <w:br/>
        <w:tab/>
        <w:t xml:space="preserve"/>
        <w:tab/>
        <w:br/>
        <w:tab/>
        <w:t xml:space="preserve">Предвид изложеното не следва да се допусне касационно обжалване на решението. При този изход на спора на Б. З. Т. следва да се присъдят направените разноски за касационното производство – адвокатско възнаграждение в размер на 500 лева</w:t>
        <w:tab/>
        <w:br/>
        <w:tab/>
        <w:t xml:space="preserve"/>
        <w:tab/>
        <w:br/>
        <w:tab/>
        <w:t xml:space="preserve">По изложените съображения Върховният касационен съд, състав на IІІ гр. отделение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/>
        <w:tab/>
        <w:br/>
        <w:tab/>
        <w:t xml:space="preserve"> НЕ ДОПУСКА касационно обжалване на въззивно решение № 211 от 06.12.2023 г., постановено по в. гр. д. № 442/2023 г. по описа на Апелативен съд - Пловдив.</w:t>
        <w:tab/>
        <w:br/>
        <w:tab/>
        <w:t xml:space="preserve"/>
        <w:tab/>
        <w:br/>
        <w:tab/>
        <w:t xml:space="preserve"> ОСЪЖДА Главна дирекция „Пожарна безопасност и защита на населението“ при МВР, ЕИК[ЕИК], със седалище в [населено място], [улица] да заплати на Б. З. Т. с ЕГН [ЕГН], сумата от 500 /петстотин/ лв. – разноски по делото.</w:t>
        <w:tab/>
        <w:br/>
        <w:tab/>
        <w:t xml:space="preserve"/>
        <w:tab/>
        <w:br/>
        <w:tab/>
        <w:t xml:space="preserve"> Определението не подлежи на обжалване.</w:t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/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