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№1230/12.10.2018 по адм. д. №7403/2018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предявено по чл. 239, т. 5 вр. чл. 237, ал. 1 АПК. </w:t>
        <w:tab/>
        <w:br/>
        <w:tab/>
        <w:t xml:space="preserve">Подадена е молба за отмяна на влязло в сила решение № 312/15.06.2017 г., постановено по адм. д. № 71/2017, по описа на Административен съд Пазарджик, и на оставящото го в сила решение № 3439/19.03.2018 г., постановено по адм. д. № 10980/2017 г. по описа на Върховен административен съд, второ отделение. </w:t>
        <w:tab/>
        <w:br/>
        <w:tab/>
        <w:t xml:space="preserve">Твърдяното основание за отмяна е чл. 239, т. 5 АПК, съобразно което на отмяна подлежат решения, постановени в производство, в което страната, вследствие на нарушаване на съответните правила,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</w:t>
        <w:tab/>
        <w:br/>
        <w:tab/>
        <w:t xml:space="preserve">В искането се твърди, че молителят П.В е собственик на 209.23/509 ид. ч. от имот, предмет на административен акт, оспорен в производство, в което са постановени решенията, чиято отмяна се иска. Вълчанов твърди, че в качеството си на физическо лице, собственик на горецитираните идеални части е заинтересувано лице по смисъла на чл. 131, ал. 1 ЗУТ, а не е уведомяван за процесната заповед, не е бил конституиран в производстото и по този начин е бил лишен от възможност да участва делото. </w:t>
        <w:tab/>
        <w:br/>
        <w:tab/>
        <w:t xml:space="preserve">От данните по делото се установява, че производството по адм. д. № 71/2017, по описа на Административен съд Пазарджик е образувано от "Вълчанова къща" ЕООД, представлявано от собственика и управител П.В, с подписана от него жалба. В това си качество Вълчанов е упълномощавал адвокати в производството, явявал се е лично и с адвокат в съдебни заседания, подписвал е молби с искания. </w:t>
        <w:tab/>
        <w:br/>
        <w:tab/>
        <w:t xml:space="preserve">Видно от приетата по делото съдебно техническа експертиза П.В е собственик на 209.23/509 ид. ч. от имот пл. № 130, за който е отреден УПИ VІІ-ресторант, кв. 20 по плана на с. Ф. (НА № 4, т. 2, н. д. 204/31.08.2012 г), като останалите 380.77/590 ид. ч. от същия имот са собственост на "Вълчановата къща" ООД (НА № 198, т. 3, н. д. 489/22.06.2009 г.), чийто едноличен собственик и управител, към момента на процесната заповед, е П.В. </w:t>
        <w:tab/>
        <w:br/>
        <w:tab/>
        <w:t xml:space="preserve">Факт е, макар и строго формален, че физическото лице П.В като собственик на 209.23/509 ид. ч. от имот пл. № 130 не е бил конституиран в производството. От друга страна за Вълчанов не са налице основанията, визирани в чл. 239, т. 5 АПК. </w:t>
        <w:tab/>
        <w:br/>
        <w:tab/>
        <w:t xml:space="preserve">Като основание за отмяна на влязло в сила решение се сочи разпоредбата на чл. 239, т. 5 АПК. С тази разпоредба са уредени четири самостоятелни хипотези на отмяна на влезли в сила решения, постановени по дела, по които страната не е участвала или не е била представлявана. От така визираните основания за отмяна, молителят се позовава на предложение първо на цитираната норма, като счита, че е бил лишен от възможността да участва в делото. Настоящият състав намира, че в случая не е изпълнено нито конкретно визираното основание за отмяна от молителя, нито някое от останалите основания, регламентирани в нормата на чл. 239, т. 5 АПК. Първо и основно условие за приложението на този текст от АПК е да е налице качеството "страна" за искателя, каквото няма. Като физическо лице, съсобственик на процесния имот, предмет на разработката, във връзка с която е издадена заповедта, предмет на решенията, П.В не е конституиран, т. е. не е бил страна, в това си качество, в производствата пред АС Пазарджик и ВАС. Налага се логичния извод, че текста на чл. 239, т. 5 АПК е неприложим за искането му. Молбата за отмяна следва да се отхвърли. </w:t>
        <w:tab/>
        <w:br/>
        <w:tab/>
        <w:t xml:space="preserve">Видно, от петитума на искането за отмяна, П.В иска от петчленния състав да постанови решение на осн. чл. 248, ал. 1 АПК, т. е. може да се предположи, че се иска и произнасяне раздел ІІ "Отмяна по искане на трето лице" и по конкретно - чл. 246, ал. 1 АПК. В случай, че е налице такова искане, то също следва да се отхвърли, тъй като решение № 312/15.06.2017 г., постановено по адм. д. № 71/2017, по описа на Административен съд Пазарджик, и на оставящото го в сила решение № 3439/19.03.2018 г., постановено по адм. д. № 10980/2017 г. по описа на Върховен административен съд нямат действие по отношение на него. </w:t>
        <w:tab/>
        <w:br/>
        <w:tab/>
        <w:t xml:space="preserve">С оглед изхода на делото и своевременно направеното искане в тази вързка, на ответника по молбата за отмяна С.А следва да се присъдят направените в това производство разноски в размер на 600 лв. за един адвокат, доказани по своя размер. </w:t>
        <w:tab/>
        <w:br/>
        <w:tab/>
        <w:t xml:space="preserve">Предвид изложеното Върховният административен съд, втора колегия, петчленен съставРЕШИ:</w:t>
        <w:tab/>
        <w:br/>
        <w:tab/>
        <w:t xml:space="preserve">ОТХВЪРЛЯ искането на П.В за отмяна, на осн. чл. 246, ал. 1 и чл. 239, т. 5 АПК, на влязло в сила решение № 312/15.06.2017 г., постановено по адм. д. № 71/2017, по описа на Административен съд Пазарджик, и на оставящото го в сила решение № 3439/19.03.2018 г., постановено по адм. д. № 10980/2017 г. по описа на Върховен административен съд като неоснователно. </w:t>
        <w:tab/>
        <w:br/>
        <w:tab/>
        <w:t xml:space="preserve">ОСЪЖДА П.В да заплати на С.А сторените в производството разноски в размер на 600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