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№1220/11.10.2018 по адм. д. №2371/2018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160, ал. 6 ДОПК във вр. с чл. 208 и сл. АПК. </w:t>
        <w:tab/>
        <w:br/>
        <w:tab/>
        <w:t xml:space="preserve">Образувано е по касационна жалба на ЕТ „КАМ 2003 – A. Маринков“, ЕИК: 112600491, представляван от А.М, чрез адв.. Ч, против решение № 980/12.06.2017 г. на Административен съд – Пловдив, постановено по адм. д. № 141/2017 г., с което е отхвърлена жалбата на дружеството против Ревизионен акт /РА/ № Р-16001316000756-091-001/25.08.2016г., издаден от органи по приходите при ТД на НАП-Пловдив, потвърден с Решение № 794/20.12.2016г. на директор на дирекция „ОДОП“ Пловдив при ЦУ на НАП, с който са му определени задължения за ДДС в размер на 20 810, 96 лв. и лихви в размер на 8 289, 34 лв. </w:t>
        <w:tab/>
        <w:br/>
        <w:tab/>
        <w:t xml:space="preserve">От съдържанието на касационната жалба може да се извлече основание по чл. 209, т. 3 АПК - неправилност на първоинстанционното решение поради противоречие с материалния закон, съществени нарушения на съдопроизводствените правила и необоснованост. По подробни изложени в жалбата съображения касаторът моли да се отмени първоинстанционното решение и да му се присъдят сторените разноски пред двете инстанции. </w:t>
        <w:tab/>
        <w:br/>
        <w:tab/>
        <w:t xml:space="preserve">Ответникът по касационната жалба – директор на дирекция "ОДОП" – Пловдив при ЦУ на НАП, чрез юрк.. Р, оспорва жалбата и моли да бъде оставено в сила решението на административния съд. Моли за присъждане на юрисконсултско възнаграждение. </w:t>
        <w:tab/>
        <w:br/>
        <w:tab/>
        <w:t xml:space="preserve">Прокурорът от ВАП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 и правилността на обжалваното решение на посочените касационни основания,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 </w:t>
        <w:tab/>
        <w:br/>
        <w:tab/>
        <w:t xml:space="preserve">За да постанови процесното решение съдът е счел за установено следното: предмет на обжалване е Ревизионен акт /РА/ № Р-160013116000756-091-001/25.08.2016г., издаден от органи по приходите при ТД на НАП-Пловдив, потвърден с Решение № 794/20.12.2016г. на директор на дирекция „ОДОП“ Пловдив при ЦУ на НАП, с който са определени задължения за ДДС в размер на 20 810, 96 лв. и лихви в размер на 8 289, 34 лв. </w:t>
        <w:tab/>
        <w:br/>
        <w:tab/>
        <w:t xml:space="preserve">Първоинстанционният съд въз основа на съвкупен анализ на събрания по делото доказателствен материал е обосновал извод, че не са налице реални доставки на стоки и услуги. Относно доставките на услуги административният съд е приел, че липсата на реквизит, установяващ обективен факт – обект / място, където е извършена конкретната услуга по дърводобив, поставя под съмнение нейното осъществяване. Обоснован е извод, че за установяване твърдението за извършена услуга по дърводобив следва да има писмена следа и за ангажираните с дейността лица, като данни в тази насока не са представени. Във връзка с фактурираната доставка на строителни материали първоинстанционният съд е приел, че няма данни да са съставяни съпътстващи доставката документи - както за приемо - предаването, така и за транспортирането на стоката. </w:t>
        <w:tab/>
        <w:br/>
        <w:tab/>
        <w:t xml:space="preserve">Решението е валидно, допустимо и правилно. Не са налице касационните основания, посочени от касатора. </w:t>
        <w:tab/>
        <w:br/>
        <w:tab/>
        <w:t xml:space="preserve">Настоящият касационен състав на ВАС намира процесния ревизионен акт за издаден от компетентен орган, в законоустановената форма, при липса на допуснати съществени нарушения на административнопроизводствените правила. </w:t>
        <w:tab/>
        <w:br/>
        <w:tab/>
        <w:t xml:space="preserve">По отношение на отказано право на данъчен кредит по 18 фактури, издадени от „Интерлес 2004“ ЕООД с предмет на доставката услуги по дърводобив. От първоинстанционния съд са изложени подробни мотиви по отношение спорните фактури и събраните във връзка с тях доказателства. Представен е договор от 01.07.2012 г. между ЕТ „КАМ 2003 – A. Маринков“- възложител и „Интерлес 2004“ ЕООД – изпълнител, с който възложителят възлага, а изпълнителят се задължава да извърши срещу заплащане следната услуга по дърводобив: да събира и рампира с товарен автомобил ДАФ 95.400 АТИ Автокран с рег. [рег. номер на МПС] иглолистни трупи, добити в обекти на възложителя. Представени са приемо-предавателни протоколи с идентично описание на извършените с услуги с това в договора. Нито в договора, нито в приемо-предавателните протоколи е посочен конкретния обект на възложителя, в който се извършват услугите по дърводобив. Не са представени пътни листа, които да потвърдят извършването на дърводобивните услуги с гореописания автокран. Няма данни за конкретните работници, които са извършили услугите. Документите във връзка с правото на данъчен кредит следва да позволяват осъществяването на последващ контрол, като в случая се при извършената ревизия правилно органите по приходите са заключили, че процесните фактури не обективират наличието на реална доставка. </w:t>
        <w:tab/>
        <w:br/>
        <w:tab/>
        <w:t xml:space="preserve">Относно отказано право на данъчен кредит по: 4 фактури с предмет на доставките: извършване на услуга по добив на дървесина - сеч, извоз, сортиране; почистване и ошипяване на сечище, издадени от „Агро груп В-Г 2011“ ЕООД; 4 фактури с предмет на доставките: сеч, извоз, сортиране; почистване и ошипяване на сечище, издадени от „Вейлмес“ ЕООД и фактура №413/29.08.2012г. с предмет сеч, извоз и почистване, издадена от „ТЛС инвест“ ЕООД. Като съпътстващи доставките документи са депозирани единствено приемо-предавателни протоколи. По делото не са представени други доказателства, че описаните по-горе доставчици действително са извършили услугите по дърводобив. Констатирано е разминаване в описания във фактурите и протоколите предмет на доставка, като в протоколите той е разширен като видове дейности : предмет на доставка по фактура № 1000000056/27.06.2012г. е „Сеч“, с количество 1 и мярка „дка“, а фактура № 1000000058/28.06.2012г. е с предмет „Извозване“, мярка „бр.“, количество 1, а в приемо-предавателните протоколи от 27.06.2012г. и 28.06.2012г. е отбелязано като предмет „Извършване на услуга сеч и извоз на дървен материал 175м х 20=3 500 лв. до временен склад“. В представените към фактурите приемо-предавателни протоколи също така не е описан обектът, на който е извършена съответната услуга. Липсват данни за работниците, които са извършили дърводобивните услуги. В приемо-предавателните протоколи е отразено, че извършената услуга се описва – „…ако е с кран – моточасове и единична цена; ако е добив – описват се количествата, единичната им цена за добив, работниците, с които е извършван добива”. На нито един от протоколите не е отразено изискуемото описание. Не са представени пътни листа на автомобила, с който е извършен извозът. Приетите по делото две удостоверения от ТП ДГС „Алабак“ и от ТП ДЛС „Чепино“ също не доказват пряко и пълно поддържаната от жалбоподателя теза. Допълнителни доказателства във връзка с данните в двете удостоверения не са представени за целите на съпоставка между времеви период на извършване на услугите от преките доставчици към РЛ и тези, извършени от РЛ като изпълнител на собствените си възложители. Във връзка с горното решението на първоинстанционния съд в тази си част също е правилно постановено. </w:t>
        <w:tab/>
        <w:br/>
        <w:tab/>
        <w:t xml:space="preserve">По отношение на отказан данъчен кредит по фактура №9000001775/31.05.2012г. с предмет на доставката - строителни материали, издадена от „Сити билд къмпани“ ЕООД. Освен фактурата не са представени никакви съпътстващи доставката документи. Не са представени приемо-предавателни протоколи, нито транспортни документи, от които да е видно реалното престиране на процесните стоки. Не става ясно в кой обект са вложени строителните материали. </w:t>
        <w:tab/>
        <w:br/>
        <w:tab/>
        <w:t xml:space="preserve">Съгласно трайната практика на СЕО и СЕС, за да се признае право на приспадане на данъчен кредит получателят следва да разполага със счетоводни документи за доставка, която да е реално осъществена. В този смисъл е решението по дело С-152/02 на СЕО, От значение за признаване право на данъчен кредит е данъкът да е начислен правомерно, което означава да е налице данъчно събитие, т. е. в процесния случай - да е извършена доставката на стока от издателя на фактурата. </w:t>
        <w:tab/>
        <w:br/>
        <w:tab/>
        <w:t xml:space="preserve">При оспорване на фактурата, касаещо отразената в нея стопанска операция, задължение на ползващия се от правата по този документ е да докаже, че отразената във фактурата стопанска операция действително е осъществена, което в случая не е сторено. В този смисъл е и практиката на СЕС, според която само по себе си посочването на ДДС във фактура не може да обоснове право на приспадане на данъчен кредит за получателя. </w:t>
        <w:tab/>
        <w:br/>
        <w:tab/>
        <w:t xml:space="preserve">Предвид гореизложеното обжалваното съдебно решение е правилно постановено, не са налице сочените от касатора нарушения и затова следва да бъде оставено в сила. </w:t>
        <w:tab/>
        <w:br/>
        <w:tab/>
        <w:t xml:space="preserve">Разноски: С оглед резултатът по делото, в полза на Дирекция "ОДОП" Пловдив при ЦУ на НАП следва да се присъди юрисконсултско възнаграждение за касационна инстанция в размер на 1 403 лв. съгласно чл. 8, ал. 1, т. 4 от Наредба № 1 от 9.07.2004г. за минималните размери на адвокатските възнаграждения. </w:t>
        <w:tab/>
        <w:br/>
        <w:tab/>
        <w:t xml:space="preserve">Водим от гореизложеното и в този смисъл, Върховния административен съд, състав на Осмо отделениеРЕШИ: </w:t>
        <w:tab/>
        <w:br/>
        <w:tab/>
        <w:t xml:space="preserve">ОСТАВЯ В СИЛА решение № 980/12.06.2017 г. на Административен съд – Пловдив, постановено по адм. дело №141 по описа за 2017 г. на този съд. </w:t>
        <w:tab/>
        <w:br/>
        <w:tab/>
        <w:t xml:space="preserve">ОСЪЖДА ЕТ „КАМ - 2003 – A. Маринков“, ЕИК: 112600491, (заличен търговец) със седалище и адрес на управление : [населено място], [улица], да заплати на Дирекция "Обжалване и данъчно-осигурителна практика" - Пловдив при ЦУ на НАП юрисконсултско възнаграждение в размер на 1 403 лв. /хиляда четиристотин и три лева/ за касационна съдебна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