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№1226/11.10.2018 по адм. д. №7926/2018 на ВАС, докладвано от съдия Благовеста Липчева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АПК. </w:t>
        <w:tab/>
        <w:br/>
        <w:tab/>
        <w:t xml:space="preserve">Образувано е по касационна жалба от Директора на Дирекция „Местни данъци и такси“ при О. П, чрез процесуален пълномощник, против Решение № 819/16.04.2018 г. по адм. д. № 1843/2017 г. на Административен съд - Пловдив, в частта, с която е отменен Акт за установяване на задължения по декларация (АУЗД) № 472/29.06.2016г., издаден от орган по приходите в Отдел „Събиране и контрол“, Дирекция „Местни данъци и такси” при О. П, потвърден с Решение № 21 от 20.09.2016 г. на Директора на Дирекция „Местни данъци и такси” при Общината, в частта относно установените на „Глория 2001“ ООД, гр. П. задължения за такса за битови отпадъци за периода 01.01.2016 г. – 31.12.2016 г. за услугите сметосъбиране и сметоизвозване в размер на 862, 68 лв. </w:t>
        <w:tab/>
        <w:br/>
        <w:tab/>
        <w:t xml:space="preserve">Касаторът поддържа, че горепосоченото решение в обжалваната му част е неправилно като постановено при нарушение на материалния закон, съставляващо отменително основание по чл. 209, т. 3 АПК. Счита, че съдът необосновано е приел, че не е установено фактическото извършване на услугите от Общината. Сочи, че имотът на „Глория 2001“ ООД попада в рамките на район, в която е организирано сметосъбиране и сметоизвозване по силата на издадена от Кмета заповед № 15 ОА-2934/28.10.2015г. В подкрепа на тезата си, че дружеството дължи такса за битови отпадъци за 2016г. в посочения в АУЗД размер излага подробни доводи в жалбата и претендира отмяна на решението в обжалваната му част, отхвърляне на жалбата и присъждане на юрисконсултско възнаграждение. </w:t>
        <w:tab/>
        <w:br/>
        <w:tab/>
        <w:t xml:space="preserve">Ответникът по касационната жалба – „ Глория 2001“ ООД, гр. П. не изразява становище по основателността й. </w:t>
        <w:tab/>
        <w:br/>
        <w:tab/>
        <w:t xml:space="preserve">Представителят на Върховна административна прокуратура изразява становище за неоснователност на касационната жалбата. </w:t>
        <w:tab/>
        <w:br/>
        <w:tab/>
        <w:t xml:space="preserve">Върховният административен съд, тричленен състав на Осмо отделение, за да се произнесе, съобрази следното: </w:t>
        <w:tab/>
        <w:br/>
        <w:tab/>
        <w:t xml:space="preserve">Предмет на съдебен контрол от АС - Пловдив е законосъобразността на Акт за установяване на задължения по декларация (АУЗД) № № 472/29.06.2016 г. издаден от орган по приходите в Отдел „Събиране и контрол“, Дирекция „Местни данъци и такси” при О. П, потвърден с Решение № 21 от 20.09.2016 г. на Директора на Дирекция „Местни данъци и такси” при Общината, в частта относно установените на „Глория 2001“ ООД, гр. П. задължения за такса за битови отпадъци за периода 01.01.2016 г. – 31.12.2016 г. за услугите сметосъбиране и сметоизвозване в размер на 862, 68 лв. </w:t>
        <w:tab/>
        <w:br/>
        <w:tab/>
        <w:t xml:space="preserve">За да достигне до извод за незаконосъобразност на оспорения АУЗД в тази му част, първоинстанционният съд е приел, че не е установено фактическото престиране на услугата по сметосъбиране и сметоизвозване от Общината. Счел е, че представените от органа доказателства не сочат към убедителен извод, че услугата е действително извършвана. Този извод е формиран след анализ на представените ежедневни протоколи за изпълнение на работата с извадките от контролната GPS система на О. П и с оглед липсата на данни за поставен съд за битови отпадъци на адреса на процесния имот. В тази връзка решаващият състав е обсъдил и заключението на експерта по проведената СТЕ, което е кредитирал като обективно и компетентно дадено, но неразкриващо информация за разположението на контейнера тип „Кука“ по маршрут № 5. Приемайки неустановените обстоятелства за неосъществени, съдът е достигнал до заключението, че услугата по сметосъбиране и сметоизвозване не е фактически осъществявана, с оглед на което такса за нея не се дължи. </w:t>
        <w:tab/>
        <w:br/>
        <w:tab/>
        <w:t xml:space="preserve">Настоящият касационен състав намира, че обжалваното решение в атакуваната му част е валидно, допустимо и правилно. </w:t>
        <w:tab/>
        <w:br/>
        <w:tab/>
        <w:t xml:space="preserve">Нормата на чл. 62 ЗМДТ разпорежда, че такса за битови отпадъци се заплаща за услугите по събирането, извозването и обезвреждането в депа или други съоръжения на битовите отпадъци, както и за поддържането на чистотата на териториите за обществено ползване в населените места. Размерът на таксата се определя по реда на чл. 66 за всяка услуга поотделно - сметосъбиране и сметоизвозване; обезвреждане на битовите отпадъци в депа или други съоръжения; чистота на териториите за обществено ползване. С разпоредбата на чл. 71 ЗМДТ, в приложимата към 2016г. редакция, законодателят е регламентирал хипотезите, при които не се заплаща такса за сметосъбиране и сметоизвозване, а именно: когато услугата не се предоставя от общината или ако имотът не се ползва през цялата година и е подадена декларация по образец от собственика или ползвателя до края на предходната година в общината по местонахождението на имота. </w:t>
        <w:tab/>
        <w:br/>
        <w:tab/>
        <w:t xml:space="preserve">В случая, след анализ на ангажираните доказателства, съдът правилно е приел, че не е установено главно и пълно фактическото предоставяне на услугата по сметосъбиране и сметоизвозване от Общината за имота на дружеството, с оглед на което е налице хипотезата на чл. 71, т. 1, предл. първо от ЗМДТ.Нтелни в тази връзка са доводите на касатора, че решаващият състав не е съобразил приложимата редакция на чл. 71 ЗМДТ и не е отчел, че последното му изменение влиза в сила от 01.01.2020г. Действащата редакция на коментираната норма изрично предвижда недължимост на таксата за битови отпадъци в хипотезите, при които услугата по сметосъбиране и сметоизвозване не се предоставя реално, с оглед на което съдът правилно е приложил материалния закон. Този извод не се променя от соченото от касатора решение № 675/17.01.2018г. по адм. дело № 6184/2017г. по описа на ВАС, което е постановено при установеност на реалното предоставяне на услугата от О.П.Е защо, като е достигнал до извод за незаконосъобразност на оспорения АУЗД в тази му част, първоинстанционният съд е постановил правилно решение, което следва да бъде оставено в сила. </w:t>
        <w:tab/>
        <w:br/>
        <w:tab/>
        <w:t xml:space="preserve">Така мотивиран и на основание чл. 221, ал. 2 АПК, Върховният административен съд, състав на Осмо отделениеРЕШИ:</w:t>
        <w:tab/>
        <w:br/>
        <w:tab/>
        <w:t xml:space="preserve">ОСТАВЯ В СИЛА Решение № 819/16.04.2018 г. по адм. д. № 1843/2017 г. на Административен съд - Пловдив, в частта, с която е отменен Акт за установяване на задължения по декларация № 472/29.06.2016г., издаден от орган по приходите в Отдел „Събиране и контрол“, Дирекция „Местни данъци и такси” при О. П, потвърден с Решение № 21 от 20.09.2016 г. на Директора на Дирекция „Местни данъци и такси” при Общината, в частта относно установените на „Глория 2001“ ООД, гр. П. задължения за такса за битови отпадъци за периода 01.01.2016 г. – 31.12.2016г. за услугите сметосъбиране и сметоизвозване в размер на 862, 68 лв.Решението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