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№1225/11.10.2018 по адм. д. №7997/2018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216, ал. 1 ЗОП във връзка с чл. 208-228 АПК. </w:t>
        <w:tab/>
        <w:br/>
        <w:tab/>
        <w:t xml:space="preserve">Образувано е по касационна жалба на Министъра на транспорта информационните технологии и съобщенията, чрез пълномощника юрк.. Г, срещу решение № 572 от 29.05.2018 г. на Комисията за защита на конкуренцията (КЗК, Комисията), постановено по преписка № КЗК- 324/2018 г. С него е отменена заповед № РД-14-20 от 14.03.2018г. му за определяне на изпълнител в публично състезание за възлагане на обществена поръчка с предмет: "Правен анализ на собствеността и статута на имоти и набавяне на необходимите документи за съставянето на актовете за държавна собственост", открита с решение № РД-14-87 от 30.10.2017г., като преписката му е върната за продължаване на процедурата на етап разглеждане съответствието на подадените заявления за участие на участниците с изискванията за подбор, съобразно указанията, дадени в мотивите на решението. Със същото решение КЗК е възложила на Министерството на транспорта информационните технологии и съобщенията да заплати направените разноски от жалбоподателя. </w:t>
        <w:tab/>
        <w:br/>
        <w:tab/>
        <w:t xml:space="preserve">В касационната жалба се съдържа оплакване за неправилност на решението, като касаторът релевира необоснованост и допуснато нарушение на материалния закон. По изложените съображения в касационната жалба се отправя искане решението на КЗК да се отмени. В съдебно заседание развитите доводи в касационната жалба се поддържат от пълномощника юрк.. Г, като се прави и възражение за прекомерност на сторените разноски от ответника "Медикъл съпорт" ООД пред настоящата инстанция. </w:t>
        <w:tab/>
        <w:br/>
        <w:tab/>
        <w:t xml:space="preserve">Ответникът КЗК не е изразил становище по касационната жалба. </w:t>
        <w:tab/>
        <w:br/>
        <w:tab/>
        <w:t xml:space="preserve">От ответника "Медикъл съпорт" ООД, гр. С., е постъпило писмено становище с мотивирани доводи за неоснователност на касационната жалба и правилност на решението на КЗК. В съдебно заседание, чрез пълномощника адв.. С, становището за неоснователност на жалбата се поддържа, като се прави и искане за присъждане на сторените разноски, а така също и възражение за прекомерност на претендираните разноски от заинтересованата страна. </w:t>
        <w:tab/>
        <w:br/>
        <w:tab/>
        <w:t xml:space="preserve">Заинтересованата страна "Л. К" ООД,чрез процесуалния представител адв.. Й, отправя искане да бъде уважена жалбата на министъра на транспорта информационните технологии и съобщенията. Претендира присъждане на всички сторени разноски, включително и на тези пред КЗК. </w:t>
        <w:tab/>
        <w:br/>
        <w:tab/>
        <w:t xml:space="preserve">Участвалият по делото прокурор от Върховната административна прокуратура дава заключение за основателност на касационната жалба. </w:t>
        <w:tab/>
        <w:br/>
        <w:tab/>
        <w:t xml:space="preserve">Настоящият състав на Върховния административен съд, четвърто отделение, намира касационната жалба за процесуално допустима. Тя е подадена от надлежна страна, в срока по чл. 216, ал. 1 ЗОП и е срещу неблагоприятен за страната правораздавателен акт. Разгледана по същество, касационната жалба е неоснователна, по следните съображения: </w:t>
        <w:tab/>
        <w:br/>
        <w:tab/>
        <w:t xml:space="preserve">С обжалваното решение на КЗК е отменена заповед № РД-14-20 от 14.03.2018г. на Министъра на транспорта информационните технологии и съобщенията за определяне на изпълнител в публично състезание за възлагане на обществена поръчка с предмет: "Правен анализ на собствеността и статута на имоти и набавяне на необходимите документи за съставянето на актовете за държавна собственост", открита с решение № РД-14-87 от 30.10.2017г., като преписката му е върната за продължаване на процедурата на етап разглеждане съответствието на подадените заявления за участие на участниците с изискванията за подбор, съобразно указанията, дадени в мотивите на решението. </w:t>
        <w:tab/>
        <w:br/>
        <w:tab/>
        <w:t xml:space="preserve">За да постанови този резултат, Комисията е установила фактите по спора относно изискванията на възложителя за доказване на личното състояние и критериите за подбор на участниците, съдържащи се в обявлението и документацията за участие. Позовала се е на съдържанието на Протокол № 1 от 14.12.2017г. на помощния орган на възложителя и указанията, дадени към "Медикъл съпорт" ООД, както и е извършила проверка на констатациите на помощния орган на възложителя, направени в Протокол № 2 от 26.01.18г. относно новопредставените ЕЕДОП- 5 броя, съответно един ЕЕДОП за участника и 4 броя ЕЕДОП за останалите експерти, представляващи трето лице, предоставящо капацитета си по смисъла на чл. 65 ЗОП. По нататък в решението на Комисията е извършен анализ на заключението на помощния орган на възложителя, като е изведен извода, че участникът не покрива изискванията към възложителя относно личното състояние и критериите за подбор, и конкретно - към предложения експерт № 4- Д.А - юрист, поради което и "Медикъл съпорт" ООД не е допуснато до следващия етап на процедурата.- разглеждане на техническото предложение. Въз основа на така установените факти, КЗК е направила извод, че помощният орган на възложителя е допуснал нарушение на относимите нормативни разпоредби от ЗОП и ППЗОП, поради което и жалбата е счетена за основателна.Решението е правилно. </w:t>
        <w:tab/>
        <w:br/>
        <w:tab/>
        <w:t xml:space="preserve">Преди всичко следва да се посочи, че действително, както твърди ответника по касационната жалба "Медикъл съпорт" ООД, касаторът превратно тълкува изводите на КЗК, с които е отменена процесната заповед. При внимателен анализ на мотивите на КЗК не се установяват основания за постановената отмяна на горепосочената заповед, идентични с тези, сочени от касатора. Така, правейки собствена интерпретация на предписанията на чл. 54, ал. 9 и 10 от ППЗОП, касаторът сочи, че в следствие на твърдяното от него бездействие на помощната комисия, участникът е лишен от правото си, регламентирано в чл. 54, ал. 9 и ал. 10 от ППЗОП, да отстрани констатираното несъответствие, като попълни нов ЕЕДОП, чрез който да докаже, че предложеният за позицията експерт с юридическо образование, който не е определен за ръководител екип, разполага с изискуемия минимален професионален опит“. Не могат да бъдат споделени доводите на касационния жалбоподател, че редът на чл. 54, ал. 8 от ППЗОП визира само представяне на допълнителна информация, установяваща професионалния опит на предложения от участника експерт № 4. Според касатора, този ред изключва като законова възможност, регламентирана с текста на чл. 54, ал. 10, изр. 2 от ППЗОП, кандидатът или участникът да замени подизпълнител или трето лице, когато е установено, че подизпълнителят или третото лице не отговарят на условията на възложителя, когато това не води до промяна на техническото предложение". Както е приела в мотивите си и КЗК, цитираната норма въвежда като изискване именно „установяване“ като действие на помощния орган на възложителя, поради което и обосновано е прието, че същият е трябвало да изследва и установи дали конкретния предложен експерт отговаря на изискванията на възложителя както по отношение на изискуемото образование, така и по отношение на необходимия професионален опит на етап разглеждане на документите в съответствие с критериите за подбор. Тези обстоятелства следва да бъдат изследвани от комисията на възложителя на основание от чл. 104, ал. 1 от ЗОП във вр. с чл. 54, ал. 8, 9 и 10 от ППЗОП. </w:t>
        <w:tab/>
        <w:br/>
        <w:tab/>
        <w:t xml:space="preserve">В решението на Комисията обосновано е посочено, че на етап разглеждане на документите за съответствието с кретериите за подбор, помощният орган на възложителя е констатирал следното релевантно към процесния спор обстоятелство в Протокол № 1 от работата си:„т. 3.3. в част IV„Критерий за подбор, раздел В, „ Технически и професионални способностит. 6, подточки а),б),в) и г) не са посочени данни за документите, удостоверяващи придобитата образователна степен, съгласно изискването на т. 2 „Критерий за подбор“, раздел II, Указания за обществената поръчка" от документацията за обществената поръчка. в този протокол не е налице предприето обсъждане на лепса на „професионален опит“, съгласно записа на т. 3.3 от цитирания по-горе Протокол 1. Независимо от това, в т. 2, 2.1. от Протокол № 2/26.01.2018г. от работата на помощния орган на възложителя и след разглеждане на допълнително представените документи от участника, помощната комисия прави за първи път извод по отношение на съответствието с критериите за подбор, но вече по отношение на липса на професионалния опит на конкретен експерт, който не е бил анализиран по реда на чл. 104, ал. 4 от ЗОП като се прави предложение за отстраняване. Следва да се отбележи, че професионалния опит на лицето Д.А, предложен като експерт № 4 - юрист е представен и разписан в абсолютно аналогичен вид, както в изначалния ЕЕДОП, депозиран от участника „М. С“ ООД, така и в последващия такъв, представен от физическото лице Д.А, видно от доказателствата по делото. Тъй като комисията не е извършила проверка по реда на чл. 104, ал. 4 от ЗОП по отношение на релевантните обстоятелства, същата е допуснала нарушение на прилагането на ЗОП и ППЗОП и това правилно е отчетено от КЗК. </w:t>
        <w:tab/>
        <w:br/>
        <w:tab/>
        <w:t xml:space="preserve">Правилен е изводът на Комисията, че неустановяването на визираните по - горе обстоятелства в Протокол № 1 на помощния орган на възложителя, съставлява нарушение на чл. 54, ал. 8 ППЗОП, тъй като помощният орган не е посочил изчерпателно и ясно в съставения от него Протокол, установените несъответствия по отношение на представената информация от участника в ЕЕДОП. Както обосновано е прието в обжалваното решение, Комисията формално е изпълнила закона, като не е отбелязала изрично, че предложеният експерт не покрива изискванията за критериите за подбор в частта им за професионален опит, като в следствие на това бездействие на помощния орган, участникът е лишен от правото си, регламентирано в чл. 54, ал. 9 и ал. 10 от ППЗОП, да отстрани констатираното несъответствие, като попълни нов ЕЕДОП, чрез който да докаже, че предложеният за позиция експерт с юридическо образование, който не е определен за ръководител на екип, разполага с изискуемия минимален професионален опит. </w:t>
        <w:tab/>
        <w:br/>
        <w:tab/>
        <w:t xml:space="preserve">Неоснователни са оплакванията на касатора, основани на твърдението, че поради липсата на пълни данни за завършено образование от експерта на обсъждания етап от процедурата, помощният орган не е можел да прецени в цялост годините на професионален опит. Твърди се още, че с действията, обектвирани с Протокол № 1, помощният орган не просто само формално е изпълнил закона, както е счетено в обжалваното решение, а е посочил констатирано несъответствие по отношение експерт N 4 с изискванията за лично състояние Настоящият състав споделя твърденията на "Медикъл съпорт" ООД, че видно от доказателствата по делото (Протокол №1 от работата на комисията), помощната комисия не е изискала никаква конкретна информация по отношение на нито един конкретен експерт, а само данни за придобита образователна степен съгласно изискванията за експертния състав. </w:t>
        <w:tab/>
        <w:br/>
        <w:tab/>
        <w:t xml:space="preserve">По - нататък в касационната си жалба, Министъра на транспорта, информационнните технологии и съобщенията поддържа, че съгласно първоначално представения ЕЕДОП от участника не е попълнена информация за номера и датата на издаване на притежаваната диплома, но същевременно е посочено конкретното индивидуалзирано Удостоверението на придобита юридическа правоспособност и професионален опит по отношение експерт № 4. Без завършено висше юридическо образование нямам как да се допие юридическа правоспосност, като изводите на КЗК на стр. 10 от обжалваното решение по отношение на начина и реда на придобиване на юридическа правопспособност, като съответни на нормативната уредба, се споделят от настоящия състав. </w:t>
        <w:tab/>
        <w:br/>
        <w:tab/>
        <w:t xml:space="preserve">Правилно в обжалваното решение е прието, че помощният орган на възложителя, касатор в настоящето производство, не е извършил дължимата проверка относно съответствието с критериите за подбор на конкретно предложения експерт от жалбоподателя — експерт № 4 (юрист), като по този начин е нарушил и приложил формално чл. 104, ал. 4 от ЗОП и не е спазил реда на чл. 54, ал. 8 от ППЗОП, видно от т. 2.1 от Протокол № 2. Основателно е възражението на "Медикъл съпорт" ООД, че по този начин комисията формално е „спазила“ закона, но без изрично да отбележи че предложения експерт не покрива изискванията на критериите за подбор, като посредством този порочно приложен ред участникът е лишен от правото си, регламентирано с чл. 54, ал. 10 от ППЗОП - а именно да смени експерт, за който е констатирано, че не отговаря на въведените изисквания. Като основание за законосъобразност на решаващия извод на КЗК, страната навежда с основание и довода, че помощният орган на възложителя е нарушил и императивната норма на чл. 65, ал. 5 от ЗОП съгласно коригираното правоотношение участник-трето лице. </w:t>
        <w:tab/>
        <w:br/>
        <w:tab/>
        <w:t xml:space="preserve">В обобщение на изложеното следва да се посочи, че е неоснователно и наведеното с жалбата твърдение, че помощният орган е изпълнил закона, като дори и това изпълнение да е формално, то същото обстоятелство не би могло да промени факта, че законът е спазен. Противно на застъпената теза от касатора, настоящата инстанция счита, че формалното спазване буквата на ЗОП и ППЗОП не обуславят законосъобразното провеждане да процедурата в частта й по реда на чл. 104, ал. 4 във вр. с чл. 54, ал. 7 и сл. от ППЗОП: формалното прилагане на процедурата по реда на чл. 104, ал. 4 във вр. с чл. 54, ал. 7 и сл. от ППЗОП не санира пороците по отношение пропуските на комисията на възложителя на етап разглеждане съответствието с критериите за подбор. </w:t>
        <w:tab/>
        <w:br/>
        <w:tab/>
        <w:t xml:space="preserve">Като неотносими и без каквато и да било юридическа стойност следва да бъдат преценени доводите на жалбоподателя за проявена "страст в правоприлагането" от страна на КЗК. </w:t>
        <w:tab/>
        <w:br/>
        <w:tab/>
        <w:t xml:space="preserve">По изложените съображения касационната жалба е неоснователна, а решението на КЗК като обосновано и законосъобразно следва да бъде потвърдено. </w:t>
        <w:tab/>
        <w:br/>
        <w:tab/>
        <w:t xml:space="preserve">Искане за присъждане на разноски е направено и от процесуалния представител на възложителя – адвокат Стаменов, който е представил списък за разноски и доказателства за това че са направени такива в размер на 3 230 лв. Същевременно пълномощникът на касатора е направил възражение за прекомерност на основание чл. 78, ал. 5 ГПК, приложим според препращането на чл. 144 АПК. Настоящият състав намира, че с оглед на фактическата и правна сложност на спора и за изготвянето на писмено становище по подадената касационна жалба и осъществено процесуално представителство адвокатското възнаграждение следва да се определи до размера на 1 000 лв., които касаторът следва да заплати на "Медикъл съпорт" ООД.</w:t>
        <w:tab/>
        <w:br/>
        <w:tab/>
        <w:t xml:space="preserve">Воден от горното и на основание чл. 216, ал. 1 ЗОП във връзка с чл. 221, ал. 2, предложение първо АПК Върховният административен съд, четвърто отделениеРЕШИ:</w:t>
        <w:tab/>
        <w:br/>
        <w:tab/>
        <w:t xml:space="preserve">ОСТАВЯ В СИЛА решение № 572 от 29.05.2018 г. на Комисията за защита на конкуренцията, постановено по преписка № КЗК- 324/ 2018 г. </w:t>
        <w:tab/>
        <w:br/>
        <w:tab/>
        <w:t xml:space="preserve">ОСЪЖДА Министерство на транспорта, информационните технологии и съобщенията, гр. С., ул. "Д. И" № 9, да заплати на "Медикъл съпорт" ООД, със седалище и адрес на управление гр. С., ж. к. "Стрелбище", ул. "М. П. Т" № 8, ет. 6, ап. 16, с ЕИК 204568760, представлявано от управителя Н.Т, разноски в размер на 1 000 ( хиляда)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