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№1227/11.10.2018 по адм. д. №10171/2018 на ВАС, докладвано от съдия Анелия Ананиева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К.Б, чрез адв.. П като процесуален представител, против решение № 9355 от 09.07.2018 г., постановено по адм. дело № 11520/2016 г. по описа на Върховния административен съд (ВАС). В касационната жалба се излагат доводи за неправилност на решението поради нарушение на материалния закон, съществени нарушения на съдопроизводствените правила и необоснованост. Иска се неговата отмяна и постановяване на друго, с което да бъде отменена заповед № 8121К-3284 от 23.08.2016 г. на министъра на вътрешните работи, в частта, с която е временно отстранен от длъжност, а в условията на алтернативност – делото да се върне за ново разглеждане от друг съдебен състав. Касаторът претендира присъждане на направените по делото разноски за двете инстанции. </w:t>
        <w:tab/>
        <w:br/>
        <w:tab/>
        <w:t xml:space="preserve">Ответникът – министърът на вътрешните работи, чрез пълномощника си юрк.. М, в писмени бележки изразява становище за неоснователност на касационната жалба. Прави искане за присъждане на юрисконсултско възнаграждение за тази инстанция. </w:t>
        <w:tab/>
        <w:br/>
        <w:tab/>
        <w:t xml:space="preserve">Представителят на Върховната административна прокуратура дава мотивирано заключение за неправилност на обжалваното решение. </w:t>
        <w:tab/>
        <w:br/>
        <w:tab/>
        <w:t xml:space="preserve">Върховният административен съд, петчленен състав на втора колегия, приема касационната жалба за процесуално допустима като подадена от надлежна страна съгласно чл. 210, ал. 1 АПК, за която съдебният акт е неблагоприятен и в срока по чл. 211, ал. 1 АПК.Разгледана по същество, е основателна. </w:t>
        <w:tab/>
        <w:br/>
        <w:tab/>
        <w:t xml:space="preserve">С обжалваното решение е отхвърлена жалбата на К.Б против заповед № 8121К-3284/23.08.2016 г. на министъра на вътрешните работи, с която на основание чл. 207, ал. 1, т. 1, ал. 2 във вр. с чл. 214, ал. 2 и чл. 215, ал. 1 от ЗМВР (ЗАКОН ЗА МИНИСТЕРСТВОТО НА ВЪТРЕШНИТЕ РАБОТИ) (ЗМВР) е временно отстранен от длъжност за това, че срещу него като заемащ длъжността старши инспектор, началник на група "Охранителна полиция" при РУ-Пещера е образувано досъдебно производство № 69/2016 г. на Окръжен следствен отдел при Окръжна прокуратура - Пазарджик, по което служителят е привлечен като обвиняем за престъпление от общ характер по чл. 210, ал. 1, т. 3 НК и е образувано дисциплинарно производство поради извършено тежко нарушение на служебната дисциплина по чл. 194, ал. 2, т. 3 ЗМВР, за което на основание чл. 203, ал. 1, т. 7 ЗМВР се предвижда наказание "уволнение". </w:t>
        <w:tab/>
        <w:br/>
        <w:tab/>
        <w:t xml:space="preserve">За да постанови този резултат, първоинстанционният съд е приел, че оспорената пред него заповед е издадена от компетентен орган, в предписаната от закона форма и съдържа реквизитите по чл. 59, ал. 2 АПК, при липса на допуснати съществени нарушения на административнопроизводствените правила и в съответствие с приложимия към момента на издаването й материален закон. Съдът е приел, че заповедта е постановена в условията на обвързана компетентност при наличие на двете кумулативно предвидени в чл. 214, ал. 2 ЗМВР условия: образувано дисциплинарно производство по чл. 207, ал. 1 и 2 ЗМВР и при привличане на държавния служител като обвиняем за престъпление, извършено от него в качеството му на длъжностно лице. Обсъдено е действието на решение на Конституционния съд (РКС) № 10/29.05.2018 г. по к. д. № 4/2017 г. (обн. ДВ, бр. 48 от 08.06.2018 г.), като е обоснован извод, че обявяването на разпоредбата на чл. 214, ал. 2 ЗМВР за противоконституционна не съставлява нов факт от значение за делото, с който съдът следва да се съобрази при постановяване на крайния акт съгласно чл. 142, ал. 2 АПК. Това свое становище съдът е мотивирал с довода, че съответствието на административния акт с материалния закон се преценява към момента на издаването му – чл. 142, ал. 1 АПК, а РКС има действие само занапред, поради което временното отстраняване от длъжност на жалбоподателя се явява законосъобразно. </w:t>
        <w:tab/>
        <w:br/>
        <w:tab/>
        <w:t xml:space="preserve">Обжалваното решение е валидно и допустимо, но неправилно. </w:t>
        <w:tab/>
        <w:br/>
        <w:tab/>
        <w:t xml:space="preserve">Незаконосъобразно е заключението на тричленния състав, че обявената за противоконституционна законова разпоредба, която съставлява правното основание за издаване на оспорената заповед по неприключилото към момента на влизане в сила на РКС съдебно производство, не се прилага спрямо заварените правоотношения. В случая държавният служител е отстранен от длъжност при действието на чл. 214, ал. 2 ЗМВР. С определение от 3.05.2017 г. тричленният състав е установил несъответствие на законовата разпоредба с чл. 16, чл. 48, ал. 1 и чл. 51, ал. 1 от Конституцията на Р. Б (КРБ). С посоченото РКС чл. 214, ал. 2 ЗМВР е обявен за противоконституционен, като е прието, че нормата влиза в противоречие с конституционните разпоредби, които гарантират и защитават правото на труд, на избор на професия, на обществено осигуряване, противостои на сигурността и достойнството на държавния служител. </w:t>
        <w:tab/>
        <w:br/>
        <w:tab/>
        <w:t xml:space="preserve">Действително, съгласно чл. 151, ал. 2, изр. трето КРБ актът, обявен за противоконституционен, не се прилага от деня на влизане на РКС в сила, т. е. действието на това решение е занапред. Същевременно, основната цел на контрола от Конституционния съд по чл. 151, ал. 2 и ал. 3 КРБ – отстраняване от правния ред на несъвместими с Конституцията законови положения и осуетяване на тяхното прилагане, налага конститутивното действие на постановеното решение да обхване и заварените висящи правоотношения, които са породени от юридически факти, попадащи в приложното поле на обявената за противоконституционна разпоредба, като тези правоотношения следва да бъдат уредени съобразно извършената промяна. По този начин се реализира непосредственото действие на Конституцията с оглед върховенството й в йерархията на нормативните актове, като не се допуска то да бъде преодоляно с прилагането на противоконституционни разпоредби. Това разрешение следва и от принципа за равенство на българските граждани пред закона, прогласен в чл. 6 КРБ. Приемането на противното означава да се приложи законова норма, която вече е обезсилена. На практика, ако се сподели изводът на тричленния състав, в един и същи период от време – след влизане в сила на решението на КС, ще има служители, които са отстранени от длъжност по силата на чл. 214, ал. 2 ЗМВР и такива, които при същите условия няма да понесат ограничение в правата, тъй като законовата норма не може да се приложи като основание за издаване на административни актове от вида на оспорения в първоинстанционното производство. В подкрепа на действието на РКС спрямо заварените правоотношения е разпоредбата на чл. 150, ал. 2 КРБ, съгласно която при установяване на несъответствие между закона и Конституцията, Върховният административен съд спира производството по делото и внася въпроса в Конституционния съд, каквито са и предприетите от тричленния състав процесуални действия. Ако РКС няма да намери приложение по конкретния спор, то спирането на съдебното производство до произнасянето на Конституционния съд с влязло в сила решение, би загубило смисъл. Следователно, след обявяване за противоконституционна разпоредбата на чл. 214, ал. 2 ЗМВР и при висящност към този момент на производството по оспорване законосъобразността на заповедта, издадена на същото правно основание, съдът е следвало да съобрази РКС. </w:t>
        <w:tab/>
        <w:br/>
        <w:tab/>
        <w:t xml:space="preserve">В подкрепа на изложеното относно неговото действие е чл. 229, ал. 1, т. 6 ГПК, съгласно който съдът спира производството по делото, когато КС е допуснал разглеждането по същество на искане, с което се оспорва конституционосъобразността на приложим по делото закон. Това законодателно разрешение налага извод, че в тези случаи произнасянето на КС се явява преюдициален въпрос от значение за делото, който следва да бъде отчетен при постановяване на съдебния акт. На още по-голямо основание съдът следва да се съобрази с влязло в сила РКС, което обявява за противоконституционна приложима по конкретния висящ спор законова разпоредба. Действително, към датата на издаване на административния акт нормата на чл. 214, ал. 2 ЗМВР е действащо право и съгласно чл. 142, ал. 1 АПК съответствието с материалния закон се преценява към този момент, но предвид конститутивното действие на РКС, с влизането му в сила е налице ново правно положение, което съдът, пред когото спорът е висящ, е длъжен да отчете. </w:t>
        <w:tab/>
        <w:br/>
        <w:tab/>
        <w:t xml:space="preserve">Като не се е съобразил с него, а е приел, че са изпълнени материалноправните предпоставки на обявената за противоконституционна разпоредба на чл. 214, ал. 2 ЗМВР, тричленният състав е постановил съдебен акт в нарушение на материалния закон, което налага неговата отмяна като неправилно. </w:t>
        <w:tab/>
        <w:br/>
        <w:tab/>
        <w:t xml:space="preserve">С оглед обстоятелството, че спорът е изяснен от фактическа страна, на основание чл. 222, ал. 1 АПК делото следва да се реши по същество от касационната инстанция. Оспореният административен акт се явява незаконосъобразен като издаден при отпаднало основание във връзка с влязлото в сила РКС по к. д. № 4/2017 г., поради което следва да бъде отменен. </w:t>
        <w:tab/>
        <w:br/>
        <w:tab/>
        <w:t xml:space="preserve">При този изход на спора и предвид заявеното от касационния жалбоподател искане за присъждане на направените от него разноски, МВР следва да бъде осъдено на основание чл. 143, ал. 1 АПК да му заплати такива в общ размер на 1415 лева, от които: 15 лева – внесени държавни такси и 1400 лева – заплатено адвокатско възнаграждение (600 лева за първата и 800 лева за касационната инстанция), което не е прекомерно с оглед фактическата и правна сложност на делото. Искането на ответника за редуцирането му е неоснователно. </w:t>
        <w:tab/>
        <w:br/>
        <w:tab/>
        <w:t xml:space="preserve">По изложените съображения и на основание чл. 221, ал. 2, предл. второ във вр. с чл. 222, ал. 1 АПК, Върховният административен съд, петчленен съставРЕШИ:</w:t>
        <w:tab/>
        <w:br/>
        <w:tab/>
        <w:t xml:space="preserve">ОТМЕНЯ решение № 9355 от 09.07.2018 г., постановено по адм. дело № 11520/2016 г. по описа на Върховния административен съд и вместо нето ПОСТАНОВЯВА: </w:t>
        <w:tab/>
        <w:br/>
        <w:tab/>
        <w:t xml:space="preserve">ОТМЕНЯ заповед № 8121К-3284/23.08.2016 г. на министъра на вътрешните работи в частта по т. 2, с която К.Б на основание чл. 207, ал. 1 т. 1, ал. 2 във вр. с чл. 214, ал. 2 и чл. 215, ал. 1 ЗМВР е временно отстранен от длъжност. </w:t>
        <w:tab/>
        <w:br/>
        <w:tab/>
        <w:t xml:space="preserve">ОСЪЖДА Министерство на вътрешните работи да заплати на К.Б, ЕГН [ЕГН] направените по делото разноски в размер на 1415 (хиляда четиристотин и петнадесет)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