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№1298/30.10.2017 по адм. д. №6571/2017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Дирекция „Социално подпомагане” гр. П. срещу решение № 318 от 21.04.2017 г., постановено по адм. д. № 749/2016 г. по описа на Административен съд – София-област, VІ състав. Релевирани са оплаквания за нарушение на материалния закон и необоснованост. Иска се отмяна на решението, потвърждаване на оспорения административен акт и отхвърляне на жалбата. </w:t>
        <w:tab/>
        <w:br/>
        <w:tab/>
        <w:t xml:space="preserve">Ответницата М. В. Б. от гр. [населено място],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неоснователна, по следните съображения: </w:t>
        <w:tab/>
        <w:br/>
        <w:tab/>
        <w:t xml:space="preserve">С оспорения съдебен акт решаващият състав на Административен съд – София-област е отменил заповед № ЗСП/Д-СО-Р/89 от 07.06.2016 г. на Директора на Дирекция „Социално подпомагане” гр. П., в частта й за определяне и отпускане на помощ по чл. 17 ППЗСП за периода 27.02.2016 г. до 29.04.2016 г. и е върнал преписката на административния орган за ново произнасяне в 7-дневен срок от влизане на решението в сила, съобразно указанията по тълкуване и прилагане на закона. </w:t>
        <w:tab/>
        <w:br/>
        <w:tab/>
        <w:t xml:space="preserve">При извършената служебна проверка по чл. 218, ал. 2 АПК настоящият тричленен състав на Върховния административен съд констатира, че решението на първоинстанционния съд е валидно и допустимо. </w:t>
        <w:tab/>
        <w:br/>
        <w:tab/>
        <w:t xml:space="preserve">По първоначалното дело не е било спорно, че с решение № 1308 от 11.11.2015 г. на Директора на Център [ЮЛ], на Д. Г. Б., чиято майка и законен представител е М. В. Б., е осигурено организационно и финансово подпомагане за лечение в Ортопедична болница Шпайзинг гр. В., Р. А, с придружител, което не включва разходи за дневни. </w:t>
        <w:tab/>
        <w:br/>
        <w:tab/>
        <w:t xml:space="preserve">След завръщането в страната, на 12.05.2016 г., Б. е подала молба–декларация вх. № ЗСП/Д-СО-Р/89 за отпускане на еднократна помощ, която е заявила така: „за дневни за лечение на детето ми в чужбина”. </w:t>
        <w:tab/>
        <w:br/>
        <w:tab/>
        <w:t xml:space="preserve">С процесната заповед е отпусната помощ по чл. 17 ППЗСП за периода 15.02.2016 г. до 26.02.2016 г., в който детето е било на стационарен престой в цитираната австрийска болница. Спорът по първоначалното дело се е свеждал до това, следвало ли е да бъде отпусната помощ и за периода 27.02.2016 г. до 29.04.2016 г. </w:t>
        <w:tab/>
        <w:br/>
        <w:tab/>
        <w:t xml:space="preserve">Съгласно чл. 17, ал. 1 ППЗСП на лицата, получили разрешение за лечение в чужбина от Министерството на здравеопазването за сметка на бюджета му, могат да се отпускат еднократни помощи за покриване на разходите за дневни за тях и техните придружители, когато те не са включени в стойността на отпусната сума за лечение. </w:t>
        <w:tab/>
        <w:br/>
        <w:tab/>
        <w:t xml:space="preserve">Действително в разпоредбата на чл. 17, ал. 3, т. 2, б. „б” ППЗСП, като един от документите, които следва да бъдат представени в административното производство по отпускане на помощта след завръщане в страната, е посочено копие от епикризата от лечебното заведение, провело лечението. Но това не означава, че помощта следва да бъде отпусната само за периода на престой в болницата. </w:t>
        <w:tab/>
        <w:br/>
        <w:tab/>
        <w:t xml:space="preserve">Освен това, определяйки периода за отпускане на помощта на база епикриза № 116006327 от 24.02.2016 г., административният орган не е съобразил, че в раздел „Други указания” от същата изрично е казано, че се предвижда контролен рентгенов преглед на 03.03.2016 г., отразена е необходимостта от продължаване на тромбозната профилактика, а при появата на оплаквания – възможността да се посети лечебното заведение по всяко време, след предварително записване. </w:t>
        <w:tab/>
        <w:br/>
        <w:tab/>
        <w:t xml:space="preserve">Не е взето предвид и писмото от 03.06.2016 г. на Директора на Център [ЮЛ], в което е посочено, че поетите от фонда разходи по лечението на детето са за периода 15.02.2016 г. до 27.04.2016 г. </w:t>
        <w:tab/>
        <w:br/>
        <w:tab/>
        <w:t xml:space="preserve">В служебната бележка от 25.05.2016 г. на Посолството на Р. Б в гр. В. е казано, че Д. Б. и М. Б. са пребивавали в жилищния комплекс към посолството в периода от 14.02.2016 г. до 29.04.2016 г. във връзка с проведено планово лечение. </w:t>
        <w:tab/>
        <w:br/>
        <w:tab/>
        <w:t xml:space="preserve">По първоначално дело са били представени копия от самолетни билети и бордни карти, установяващи полети на посочените лица от гр. С. до гр. В. и от гр. В. до гр. С., съответно на 14.02.2016 г. и на 29.04.2016 г. </w:t>
        <w:tab/>
        <w:br/>
        <w:tab/>
        <w:t xml:space="preserve">Правилно първоинстанционният съд се е позовал и на показанията на свидетелката Х., която има преки наблюдения върху престоя на Б. в жилищния комплекс към посолството ни в гр. В. и ангажиментите на жалбоподателката след проведената операция на детето й. </w:t>
        <w:tab/>
        <w:br/>
        <w:tab/>
        <w:t xml:space="preserve">Приемайки, че заповед № ЗСП/Д-СО-Р/89 от 07.06.2016 г. на Директора на Дирекция „Социално подпомагане” гр. П., в частта й, с която не е определена и отпусната помощ по чл. 17 ППЗСП, за периода 27.02.2016 г. до 29.04. 2016 г., е незаконосъобразна, първоинстанционният съд е постановил правилно решение, което по изложените в тези мотиви съображения се оставя в сила. </w:t>
        <w:tab/>
        <w:br/>
        <w:tab/>
        <w:t xml:space="preserve">Страните не са поискали присъждане на разноски, поради което съдът не се произнася по този въпрос. </w:t>
        <w:tab/>
        <w:br/>
        <w:tab/>
        <w:t xml:space="preserve">Водим от горното и на основание чл. 221, ал. 1 и 2 АПК, Върховният административен съд, шесто отделение,РЕШИ :</w:t>
        <w:tab/>
        <w:br/>
        <w:tab/>
        <w:t xml:space="preserve">ОСТАВЯ В СИЛА решение № 318 от 21.04.2017 г., постановено по адм. д. № 749/2016 г. по описа на Административен съд – София-област, VІ състав.РЕШЕНИЕТО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