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№107/11.06.2018 по ч.гр.д. №1962/2018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107</w:t>
        <w:tab/>
        <w:br/>
        <w:tab/>
        <w:t xml:space="preserve"> </w:t>
        <w:tab/>
        <w:br/>
        <w:tab/>
        <w:t xml:space="preserve">гр. София, 11.06.2018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единадесети юни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ч. гр. д. № 1962/2018 година по описа на ВКС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искането на Ц. И. Г. от [населено място], чрез пълномощника му адв. Св. А., за спиране на основание чл. 282, ал. 2 ГПК изпълнението на решението от 8.03.2018 год. по гр. д. № 543/2017 год. на окръжен съд, гр. Монтана в частта му, с която молителят е осъден да предаде владението върху 38.75 кв. м. от имот с идентификатор 48489.26.626 в [населено място], м. „П. д.” на ищците М. В. В.-И. и Д. В. И., както и да премахне построените от него паянтова ограда и частта от сграда с идентификатор 48489.27.719.1 с площ 76 кв. м., на два етажа с предназначение - жилищна сграда със смесено предназначение, попадащи в имот с идентификатор 48489.26.626 или се намират на по-малко от три метра от имотната граница на този имот, така че да се осигури определеното в чл. 31, ал. 1, т. 1 ЗУТ разстояние до страничната граница на имота, собственост на ищците.</w:t>
        <w:tab/>
        <w:br/>
        <w:tab/>
        <w:t xml:space="preserve"> </w:t>
        <w:tab/>
        <w:br/>
        <w:tab/>
        <w:t xml:space="preserve">Видно от данните по делото, срещу въззивното решение е подадена на 12.04.2018 год. касационна жалба, т. е. в срока по чл. 283 ГПК с оглед полученото на 14.03.2018 год. съобщение за решението. Съгласно чл. 282, ал. 1 ГПК подаването на касационна жалба не спира изпълнението на решението, поради което и искането по чл. 282, ал. 2 ГПК е допустимо.</w:t>
        <w:tab/>
        <w:br/>
        <w:tab/>
        <w:t xml:space="preserve"> </w:t>
        <w:tab/>
        <w:br/>
        <w:tab/>
        <w:t xml:space="preserve">Видно от приложените вносни бележки от 12.04.2018 год. и от 7.06.2018 год. по сметката на ВКС е внесена сума в размер на 818.40 лв., което обосновава извод и за основателност на искането за спиране, с оглед изпълнение на изискванията на чл. 282, ал. 2, т. 2 ГПК за внасяне на надлежното обезпечение в размер на обжалваемия интерес по обективно съединените искове по чл. 108 и чл. 109 ЗС, съответстващ на цената им, съгласно чл. 69, ал. 1, т. 2 ГПК /ТР № 8/2012 год. на ОСГК на ВКС/. </w:t>
        <w:tab/>
        <w:br/>
        <w:tab/>
        <w:t xml:space="preserve"> </w:t>
        <w:tab/>
        <w:br/>
        <w:tab/>
        <w:t xml:space="preserve">С оглед на горното съдът намира, че са налице предпоставките по чл. 282, ал. 2, т. 2 ГПК – осъдителното решение на въззивния съд подлежи на принудително изпълнение съгласно чл. 404, т. 1 ГПК, срещу него е подадена в срок касационна жалба и е внесено надлежно обезпечение в размера по чл. 282, ал. 2, т. 2 ГПК. Поради това и на основание чл. 282, ал. 2 ГПК настоящият състав на ІІ г. о. на ВКС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СПИРА изпълнението на решението от 8.03.2018 год. по гр. д. № 543/2017 год. на Окръжен съд, гр. Монтана по искането на Ц. И. Г. от [населено място], чрез пълномощника му адв. Св. А..</w:t>
        <w:tab/>
        <w:br/>
        <w:tab/>
        <w:t xml:space="preserve"> </w:t>
        <w:tab/>
        <w:br/>
        <w:tab/>
        <w:t xml:space="preserve"> Препис от определението да се издаде на молителя.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