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№298/13.05.2022 по търг. д. №1678/2021 на ВКС, ТК, II т.о., докладвано от съдия Галина Иванова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1ОПРЕДЕЛЕНИЕ</w:t>
        <w:tab/>
        <w:br/>
        <w:tab/>
        <w:t xml:space="preserve"/>
        <w:tab/>
        <w:br/>
        <w:tab/>
        <w:t xml:space="preserve">№ 298</w:t>
        <w:tab/>
        <w:br/>
        <w:tab/>
        <w:t xml:space="preserve"/>
        <w:tab/>
        <w:br/>
        <w:tab/>
        <w:t xml:space="preserve">гр. София, 13.05.2022 г.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ВТОРО ОТДЕЛЕНИЕ, в закрито съдебно заседание на трети май през две хиляди двадесет и втора година в състав: ПРЕДСЕДАТЕЛ: КОСТАДИНКА НЕДКОВА</w:t>
        <w:tab/>
        <w:br/>
        <w:tab/>
        <w:t xml:space="preserve"/>
        <w:tab/>
        <w:br/>
        <w:tab/>
        <w:t xml:space="preserve">ЧЛЕНОВЕ: НИКОЛАЙ МАРКОВ</w:t>
        <w:tab/>
        <w:br/>
        <w:tab/>
        <w:t xml:space="preserve"/>
        <w:tab/>
        <w:br/>
        <w:tab/>
        <w:t xml:space="preserve">ГАЛИНА ИВАНОВАкато взе предвид докладваното от съдия Галина Иванова т. д. 1678 по описа за 2021 г. , за да се произнесе взе предвид следното: </w:t>
        <w:tab/>
        <w:br/>
        <w:tab/>
        <w:t xml:space="preserve"/>
        <w:tab/>
        <w:br/>
        <w:tab/>
        <w:t xml:space="preserve">Производството е по чл. 288 от ГПК.</w:t>
        <w:tab/>
        <w:br/>
        <w:tab/>
        <w:t xml:space="preserve"/>
        <w:tab/>
        <w:br/>
        <w:tab/>
        <w:t xml:space="preserve">Е. П. Н., чрез адв. К. обжалва решение № 260064/20.04.2021 г. по в. т.д. 590/20 г. по описа на Апелативен съд – [населено място], в частта, с която е потвърдено решението на Окръжен съд – Търговище, за отхвърляне на предявения от нея срещу ЗД „Евроинс“ АД, иск с правно основание чл. 432, ал. 1 от КЗ за заплащане на обезщетение за претърпените неимуществени вреди – травматични увреждания, болки и страдания, причинени й от ПТП на 15.05.2019 г., от водач на МПС – л. а. Рено М. Сценик, застрахован при този застраховател, за причинените й неимуществени вреди за разликата над 100 000 лв до 150 000 лв. </w:t>
        <w:tab/>
        <w:br/>
        <w:tab/>
        <w:t xml:space="preserve"/>
        <w:tab/>
        <w:br/>
        <w:tab/>
        <w:t xml:space="preserve">Излага съображения за допуснато нарушение на материалния закон, а именно неправилно приложение на нормата на чл. 52 от ЗЗД, основание за отмяна, съгласно чл. 281, т. 3, пр. 1 от ГПК. </w:t>
        <w:tab/>
        <w:br/>
        <w:tab/>
        <w:t xml:space="preserve"/>
        <w:tab/>
        <w:br/>
        <w:tab/>
        <w:t xml:space="preserve">Освен това счита, че решението е необосновано, защото съдът не е установил всички увреждания на жалбоподателката, получени в резултат на пътно-транспортното произшествие, основание за отмяна на решението съгласно чл. 281, т. 3, пр. 3 от ГПК.</w:t>
        <w:tab/>
        <w:br/>
        <w:tab/>
        <w:t xml:space="preserve"/>
        <w:tab/>
        <w:br/>
        <w:tab/>
        <w:t xml:space="preserve">Моли да се отмени решението в обжалваната част, за разликата над присъдения размер от 100 000 лв, до напълно претендирания размер от 150 000 лв и се уважи иска й за заплащане на обезщетение за неимуществени вреди в посочения пълен размер, както и да се присъди лихва, считано от 13.06.2019 г. </w:t>
        <w:tab/>
        <w:br/>
        <w:tab/>
        <w:t xml:space="preserve"/>
        <w:tab/>
        <w:br/>
        <w:tab/>
        <w:t xml:space="preserve">В изложението по чл. 284, ал. 3, т. 1 от ГПК поставя следните правни въпроси: </w:t>
        <w:tab/>
        <w:br/>
        <w:tab/>
        <w:t xml:space="preserve"/>
        <w:tab/>
        <w:br/>
        <w:tab/>
        <w:t xml:space="preserve">1.Как следва да се прилага принципът на справедливост, въведен в чл. 52 ЗЗД и кои са критериите, които трябва да се съобразят при определяне на дължимо обезщетение за неимуществени вреди от причинени в резултат на деликт телесни повреди, в хипотезата на предявен пряк иск срещу застрахователя?;</w:t>
        <w:tab/>
        <w:br/>
        <w:tab/>
        <w:t xml:space="preserve"/>
        <w:tab/>
        <w:br/>
        <w:tab/>
        <w:t xml:space="preserve">2.Длъжен ли е съдът да посочи всички относими критерии и реално да ги съпостави с всички конкретни увреждания и търпени болки на пострадалия и настъпили последици и да ги съобрази в тяхната съвкупност, като оцени значението им за размера на вредите?;</w:t>
        <w:tab/>
        <w:br/>
        <w:tab/>
        <w:t xml:space="preserve"/>
        <w:tab/>
        <w:br/>
        <w:tab/>
        <w:t xml:space="preserve"> Длъжен ли е съдът да извърши задълбочено изследване на общите и специфичните факти, които формират съдържанието на понятието „справедливост“, за да се изпълнят изискванията на задължителната съдебна практика - ППВС 4/68г.?;</w:t>
        <w:tab/>
        <w:br/>
        <w:tab/>
        <w:t xml:space="preserve"/>
        <w:tab/>
        <w:br/>
        <w:tab/>
        <w:t xml:space="preserve">По тези въпроси сочи противоречие с: решение № 151/12.11.2013 г. по т. д. № 486/2012 г. на ВКС, II т. о.; решение № 104/25.07.2014 г. по т. д. № 2998/2013г. на ВКС, I т. о.; решение № 28/09.04.2014 г. по т. д. № 1948/2013 г. на ВКС, II т. о.;</w:t>
        <w:tab/>
        <w:br/>
        <w:tab/>
        <w:t xml:space="preserve"/>
        <w:tab/>
        <w:br/>
        <w:tab/>
        <w:t xml:space="preserve">Длъжен ли е съдът да вземе предвид всички увреждания на пострадалия и последици за здравето и психиката му и да съобрази значението на всяко увреждане и характера, продължителността и значението на последиците?;</w:t>
        <w:tab/>
        <w:br/>
        <w:tab/>
        <w:t xml:space="preserve"/>
        <w:tab/>
        <w:br/>
        <w:tab/>
        <w:t xml:space="preserve">Длъжен ли е да отчете неочаквания и несвоевременен характер на причинените от деликт увреждания? - противоречие с: решение № 151/12.11.2013 г. по т. д. № 486/2012 г., на ВКС, II т. о.; решение № 104/25.07.2014 г. по т. д. № 2998/2013 г. на ВКС, I т. о.;</w:t>
        <w:tab/>
        <w:br/>
        <w:tab/>
        <w:t xml:space="preserve"/>
        <w:tab/>
        <w:br/>
        <w:tab/>
        <w:t xml:space="preserve">3.Как следва да се отчита липсата на възстановяване и обективната невъзможност за възстановяване и последвалото трайно влошаване на качеството на живот и липса на възможност за пълноценен живот, какъвто е имало преди ПТП и посоченото представлява ли съществен, значим критерий за правилно приложение на принципа на справедливост?;</w:t>
        <w:tab/>
        <w:br/>
        <w:tab/>
        <w:t xml:space="preserve"/>
        <w:tab/>
        <w:br/>
        <w:tab/>
        <w:t xml:space="preserve">4.Длъжен ли е съдът да търси „точен паричен еквивалент“ на търпените морални вреди и длъжен ли е да намери „справедлив еквивалент“ на същите или е достатъчно да се търси „някакво компенсиране“, както е направено в обжалваното решение? - противоречие с решение № 124/11.11.2010 г. по т. д. № 708/2009 г. на ВКС, II т. о.; решение № 88/17.06.2014 г. по т. д. № 2974/2013г. на ВКС, II т. о.;</w:t>
        <w:tab/>
        <w:br/>
        <w:tab/>
        <w:t xml:space="preserve"/>
        <w:tab/>
        <w:br/>
        <w:tab/>
        <w:t xml:space="preserve">5.За да се гарантира правилно приложение на принципа на справедливост и изпълнение на задължителните критерии, въведени с ППВС № 4/68 г., длъжен ли е съдът да направи преценка на обективно съществуващи, конкретни обстоятелства, като ги прецени адекватно и в тяхната съвкупност, с мотивирано изложение за точната преценка за значението на всяко от обстоятелствата, спрямо справедливото обезщетение, а не само да се изброят уврежданията? - противоречие с решение № 88/09.07.2012 г. по т. д. № 1015/2011 г. на ВКС, II т. о.;</w:t>
        <w:tab/>
        <w:br/>
        <w:tab/>
        <w:t xml:space="preserve"/>
        <w:tab/>
        <w:br/>
        <w:tab/>
        <w:t xml:space="preserve">6.Следва ли при определяне на справедливото застрахователно обезщетение, съдът да се съобрази с нормативно определените лимити при застраховка „Гражданска отговорност“ на автомобилистите, които отразяват промените в икономическите условия и достатъчно ли е да се приеме за отчетен лимита с посочване от съда, че обезщетението е определено към момента на настъпване на увредата?; Нарушен ли е принципът на справедливост и задължителната съдебна практика по приложение на чл. 52 ЗЗД, при определяне на обезщетения в много по-нисък размер от определени такива за напълно аналогични случаи /за период 2006-2009 г./, но при лимит 10 пъти по-нисък от процесния, което е явно несъобразяване с лимита и икономическите условия?; Длъжен ли е съдът да посочи какъв е установеният лимит към датата на събитието и факта, че го съобразява или е достатъчно да посочи, че обезщетението е определено към момента на настъпване на събитието?; Следва ли съдът да посочи какъв е действащият лимит към датата на настъпване на събитието и как този лимит се отразява на определения размер на обезщетението, като съпостави с аналогични случаи при действащ по-нисък лимит - само формално соченото „съобразяване с лимита“ достатъчно ли е за обективно приемане на такъв, без дори да е посочен действащия лимит? – противоречие с решение № 27/15.04.2015 г. по т. д. № 457/2014 г. на ВКС, II т. о.; решение № 28/09.04.2014 г. по т. д. № 1948/2013 г. на ВКС, II т. о.;</w:t>
        <w:tab/>
        <w:br/>
        <w:tab/>
        <w:t xml:space="preserve"/>
        <w:tab/>
        <w:br/>
        <w:tab/>
        <w:t xml:space="preserve">7.Длъжен ли е съдът при определяне на справедливо обезщетение да се позове на установените лимити за размера на обезщетението и в тази връзка длъжен ли е да обоснове конкретна връзка на приетия за дължим размер с така определените от законодателя лимити? – противоречие с решение № 184/08.11.2011г. по т. д. № 217/2011г. на ВКС, II т. о.; определение № 360/29.03.2017 г. по т. д. № 60316/2016 г. на ВКС, IV гр. о.;</w:t>
        <w:tab/>
        <w:br/>
        <w:tab/>
        <w:t xml:space="preserve"/>
        <w:tab/>
        <w:br/>
        <w:tab/>
        <w:t xml:space="preserve">8.Релевантни ли са за критериите по чл. 52 ЗЗД лимитите на застраховане, съобразно пар. 27 ПЗР на КЗ на обществено-икономическите и социални условия в страната и доколко съдът, при определяне на обезщетението за неимуществени вреди, следва да съобрази и нормативно установените лимити по застраховка „Гражданска отговорност“?;</w:t>
        <w:tab/>
        <w:br/>
        <w:tab/>
        <w:t xml:space="preserve"/>
        <w:tab/>
        <w:br/>
        <w:tab/>
        <w:t xml:space="preserve">9.В интерес на кого се увеличават лимитите и съответно премиите - в интерес на застрахователите, за да реализират по-големи печалби или в интерес на пострадалите, за да се постига все по-пълно компенсиране на вредите?;</w:t>
        <w:tab/>
        <w:br/>
        <w:tab/>
        <w:t xml:space="preserve"/>
        <w:tab/>
        <w:br/>
        <w:tab/>
        <w:t xml:space="preserve">10.Определянето на обезщетения, очевидно несъизмерими с търпените морални вреди и с общественото разбиране за справедливост към момента на настъпване на деликта /видно и от голямото несъответствие на паричната компенсация с такива при подобни увреждания/, с установения лимит и огромното им занижаване, представлява ли нарушаване на изискването за справедливост? - противоречие с решение № 28/09.04.2014 г. по т. д. № 1948/2013г. на ВКС, II т. о.; Релевантни ли за критерии по чл. 52 ЗЗД, лимитите на застраховане? – противоречие с решение № 23/25.03.2014 г. по т. д. № 1154/2013 г. на ВКС, II т. о.; решение № 1/26.03.2012 г. по т. д. № 299/2011г. на ВКС, II т. о.; решение № 66/03.07.2012 г. по т. д. № 619/2011 г. на ВКС, II т. о.; решение № 83/06.07.2009 г. по т. д. № 795/2008 г. на ВКС, II т. о.; решение № 104/25.07.2014г. по т. д. № 2998/2013 г. на ВКС, I т. о.; решение № 28/09.04.2014 г. по т. д. № 1948/2013 г. на ВКС, II т. о.; решение № 157/28.10.2014 г. по т. д. № 3040/2014г. на ВКС, II т. о.; решение № 23/25.03.2014 г. по т. д. № 1154/2013г. на ВКС, II т. о.; решение № 94/24.10.2012 г. по т. д. № 916/2011 г. на ВКС, I т. о.; решение № 27/15.04.2015 г. по т. д. № 457/2014г. на ВКС, II т. о.;</w:t>
        <w:tab/>
        <w:br/>
        <w:tab/>
        <w:t xml:space="preserve"/>
        <w:tab/>
        <w:br/>
        <w:tab/>
        <w:t xml:space="preserve">11.Липсата на анализ и правилно съпоставяне на задължителните критерии по приложение на чл. 52 ЗЗД, с действително търпените морални вреди и всички факти, имащи значение в тази връзка, при условията на предявен пряк иск срещу застрахователя, представлява ли нарушаване на принципа на справедливост при определяне на справедливо по размер обезщетение? Длъжен ли е съдът да вземе предвид конкретните факти и обстоятелства, които обуславят търпените вреди, преживените болки, негативни емоции, както и цялостната промяна в живота на пострадалото лице и да изложи съображенията си по тях в мотивите на съдебното решение? – противоречие с: решение № 93/23.06.2011 г. по т. д. № 566/2010 г. на ВКС, II т. о.; решение № 111/01.07.2011г. по т. д.№ 676/2010 г. на ВКС, II т. о.; решение № 177/ 27.10.2009 г. по т. д. 14/2009г. на ВКС, II т. о.; определение № 271/12.05.2014 г. по т. д. № 1053/2012г. на ВКС, II т. о.; решение № 83/6.07.2009 г. по т. д. № 795/2008 г. на ВКС, II т. о.; решение № 66/03.07.2012 г. по т. д. № 619/2011 г. на ВКС II т. о.; решение № 1/26.03.2012 г. по т. д. № 299/2011 г. на ВКС, II т. о.; решение № 23/25.03.2014 г. по т. д. № 1154/2013 г. на ВКС, II т. о.; решение № 157/28.10.2014 г. по т. д. № 3040/2014 г. на ВКС, II т. о.; решение № 94/24.10.2012 г. по т. д. № 916/2011 г. на ВКС, I т. о.</w:t>
        <w:tab/>
        <w:br/>
        <w:tab/>
        <w:t xml:space="preserve"/>
        <w:tab/>
        <w:br/>
        <w:tab/>
        <w:t xml:space="preserve"> Ответникът „Застрахователно дружество Евроинс“ АД, [населено място] оспорва касационната жалба. Счита, че не са налице основания за допускане на касационно обжалване. Претендира разноски.</w:t>
        <w:tab/>
        <w:br/>
        <w:tab/>
        <w:t xml:space="preserve"/>
        <w:tab/>
        <w:br/>
        <w:tab/>
        <w:t xml:space="preserve">Върховният касационен съд, Търговска колегия, състав на Второ отделение, след като прецени данните по делото, приема следното: </w:t>
        <w:tab/>
        <w:br/>
        <w:tab/>
        <w:t xml:space="preserve"/>
        <w:tab/>
        <w:br/>
        <w:tab/>
        <w:t xml:space="preserve">Касационната жалба е подадена в срок. Съобщение с препис от решението е връчен на 11.05.2021 г. Касационната жалба е от 10.06.2021 г. /п. к.: 09.06.2021 г./. Следователно е в срока по чл. 283 от ГПК. </w:t>
        <w:tab/>
        <w:br/>
        <w:tab/>
        <w:t xml:space="preserve"/>
        <w:tab/>
        <w:br/>
        <w:tab/>
        <w:t xml:space="preserve"> Въззивният съд е бил сезиран с въззивна жалба от Е. П. Н. срещу решението на ОС – Търговище, в частта, с която не е уважен искът й за неимуществени вреди, на основание чл. 432, ал. 1 от КЗ, за разликата над 60 000 лв. до напълно предявения размер от 150 000 лв. и с насрещна въззивна жалба от застрахователя в частта, с която е уважен искът за имуществени вреди в размер на 21 374, 64 лв. При така очертания предмет на обжалване, съдът е приел, че по отношение наличието на застрахователно правоотношение, механизъм, вреди и вина на водача, както и причинна връзка между увреждане и вреди, решението е влязло в законна сила, като необжалвано в частта за присъденото обезщетение за неимуществени вреди в размер на 60 000 лв. </w:t>
        <w:tab/>
        <w:br/>
        <w:tab/>
        <w:t xml:space="preserve"/>
        <w:tab/>
        <w:br/>
        <w:tab/>
        <w:t xml:space="preserve">В случая, с оглед предмета на обжалване на решението от Е. Н. в настоящето производство, от значение са изложените мотиви от въззивния съд относно размера на присъденото обезщетение за неимуществени вреди. Така въззивният съд е приел, че за да прецени размера на неимуществените вреди, преценява вида и степента на получените от Е. Н. травматични увреждания, установени съгласно допуснатите експертизи. Въззивният съд приема, че първоначално ищцата е настанена в ОАИЛ Т., като е имала съчетана травма – глава, таз, крайници, приета с ниско кръвно налягане и висок пулс – състояние, което представлява опасност от развитие на травматичен шок, проведени реанимационни мероприятия с вливания и други средства, които са довели до стабилизирането й и превеждането й в клиника по Ортопедия и травматология, т. е. възможно е било да пътува. Въззивният съд приема, че са настъпили следните телесни увреждания от пътно-транспортното произшествие: счупване в областта на дясната тазобедрена става и дясна мишнична кост, счупване с хлътване на костен фрагмент към черепната кухина, мозъчна контузия, малък епидурален кръвоизлив в лявата слепоочна област, счупване на аркуса на лявата яблъчна кост на лицето, счупване на крилото на дясната хълбочна кост на таза и счупване на дясната срамна кост на таза. Прието е, че са извършени следните операции/ на 28.05.2019 г. кръвна репозиция и остеосинтеза на дясната тазобедрена става, със специална планка, счупването на ръката е фиксирано със специален пирон. На 04.6.2019 г. – кръвна репозиция и остеосинтеза на дясната мишнична кост, рехабилитация, редрисман и артролиза на дясната раменна става. Прието е, че счупването на дясната раменна кост и счупването на таза са лекувани оперативни, с 4 оперативни интервенции, като обичайният период на възстановяване е 1 година. Лечението не е завършено и предстои изваждане на метала от дясната раменна кост и последваща рехабилитация и подобряване на движенията в дясната раменна става. Ищцата не се е възстановила напълно, има ограничаване в движенията в дясната раменна става, затрудняващи функцията й – странично отвеждане до 45 градуса, при норма 90 градуса и силно ограничена ротация, предно и задно отвеждане. Болезнено ограничени движения в областта на дясната тазобедренна става, които затрудняват клякането и ходенето. Абдукция на 25 градуса, при норма от 45 градуса. Затрудненото движение на дясната ръка не й позволява достигане до главата, обуване на обувки и чорапи. Прието е, че след претърпените увреждания и лечение, походката на Е. Н. е самостоятелна, с леко накуцване с десния крак. Бягането невъзможно, лека хипертрофия на мускулатурата на десен долен крайни. Няма очакване състоянието да се подобри. Останали, невъзстановени са ограничени, болезнени движения на дясната тазобедрена и дясната раменна става, не може в пълен обем да обслужва лицето си с горния десен крайник и напълно куцаща походка. Счупването на таза, ангажиращо дясната ямка на тазобедрената става е обусловило трайно затруднение на движенията на десния долен крайник за повече от три месеца. Оздравяването е било за период от около 4 месеца, обездвижване, необходими за заздравяване на тазовите кости, рехабилитация и раздвижване. По отношение на счупването на лявата яблъчна кост (в състава на горната челюст) била причинила затруднение за дъвчене за около 30-40 дни, което било трайно затруднение. Допълнително установеното счупване на дясната хъблочна и срамна кости било довело до затруднение в движението на долния десен крайник за около 2-3 месеца. Посочено е, че не може да има пълно възстановяване на пострадалата. Посочено е, че затруднението в движението в обслужването й било повече от година след произшествието, липсата на завършило лечение и рехабилитация и към момента на решението. </w:t>
        <w:tab/>
        <w:br/>
        <w:tab/>
        <w:t xml:space="preserve"/>
        <w:tab/>
        <w:br/>
        <w:tab/>
        <w:t xml:space="preserve">Слепоочното депресионно счупване на черепа с мозъчна контузия и малкия епидурален вътречерепен кръвоизлив са причинили на пострадалата разстройство на здравето, временно опасно за живота. В резултат на счупването на черепа, ищцата е развила типичен церебрастенен посттравматичен синдром, изразяващ се в периодично главоболие, обща отпадналост, световъртеж и лесна уморяемост. Не се установява неврологичен дефицит от неврологичния статус на лицето. Но са налице посочените трайни последици за цял живот. Счупване на лявата яблъчна кост в състава на горната челюст – затруднено дъвчене 30-40 дни, което е трайно затруднение. </w:t>
        <w:tab/>
        <w:br/>
        <w:tab/>
        <w:t xml:space="preserve"/>
        <w:tab/>
        <w:br/>
        <w:tab/>
        <w:t xml:space="preserve">Счупването на дясната орбита и дясната илиячна кости са обусловили заедно и поотделно временно разстройство на здравето, неопасно за живота. Възприето е, че не е възможно пълно възстановяване на пострадалата. Посочено е, че като цяло пътно-транспортното произшествие и преживяното лечение са били от изключителен стрес за пострадалата, периодично главоболие, уморяемост, световъртеж. </w:t>
        <w:tab/>
        <w:br/>
        <w:tab/>
        <w:t xml:space="preserve"/>
        <w:tab/>
        <w:br/>
        <w:tab/>
        <w:t xml:space="preserve">Въззивният съд е приел, че ищцата е променила вследствие на претърпените увреждания интензивния си начин на живот, излети в планината, срещи с хора. Останал е страх от пресичането на пешеходната пътека, където е настъпило увреждането. </w:t>
        <w:tab/>
        <w:br/>
        <w:tab/>
        <w:t xml:space="preserve"/>
        <w:tab/>
        <w:br/>
        <w:tab/>
        <w:t xml:space="preserve">Отчитайки тези увреждания, възрастта на пострадалата, последвалата рехабилитация, затрудненото движение повече от година и останалите невъзстановени функции и болки, уморяемост, отпадналост и световъртеж, както и нивата на застрахователните лимити при ПТП, въззивният съд е приел, че дължимото обезщетение от застрахователя, като функционално отговарящ за противоправното и виновно поведение на водача на пътното-превозно средство, е в размер на 100 000 лв.</w:t>
        <w:tab/>
        <w:br/>
        <w:tab/>
        <w:t xml:space="preserve"/>
        <w:tab/>
        <w:br/>
        <w:tab/>
        <w:t xml:space="preserve">Допускането на касационно обжалване, се извършва на основание чл. 280, ал. 1 и 2 от ГПК. При извършената служебна проверка, не се установи наличието на основания съгласно чл. 280, ал. 2, пр. 1 и 2 от ГПК. </w:t>
        <w:tab/>
        <w:br/>
        <w:tab/>
        <w:t xml:space="preserve"/>
        <w:tab/>
        <w:br/>
        <w:tab/>
        <w:t xml:space="preserve">По отношение на мотивираните от касатора основания за допускане касационно обжалване, следва да се приеме, че с оглед формираните изводи от въззивния съд за определяне обезщетение за неимуществени вреди, съобразно посочените в решението за установени обективни факти, е приложена нормата на чл. 52 от ЗЗД и е определен конкретен размер на обезщетение от 100 000 лв. Така правният въпрос, обусловил изхода на спора чрез присъждане на конкретния размер обезщетение, е въпросът за определяне на обезщетение за неимуществени вреди, на основание принципа на справедливост и кои са релевантните обективни факти, които съдът съобразява, за да определи размера на следващото се обезщетение. Поради това, че този въпрос е включен в предмета на делото, разрешен е от въззивния съд, по начин, че да обуслови изхода на спора, представлява общо основание за допускане касационно обжалване. Този правен въпрос е разрешен в обжалваното решение от въззивния съд, в отклонение от задължителната практика на ВС, изразена в ППВС 4/68 г, както и в трайната практика на ВКС, по приложение на чл. 52 от ЗЗД и поради това представлява основание за допускане касационно обжалване, на основание чл. 280, ал. 1, т. 1 от ГПК. </w:t>
        <w:tab/>
        <w:br/>
        <w:tab/>
        <w:t xml:space="preserve"/>
        <w:tab/>
        <w:br/>
        <w:tab/>
        <w:t xml:space="preserve">В останалата част поставените от касатора правни въпроси, представляват подвъпроси на обобщителния посочен от касатора правен въпроси, които са свързани с посочения правен въпрос и ще бъдат разгледани при произнасянето по съществото на спора. </w:t>
        <w:tab/>
        <w:br/>
        <w:tab/>
        <w:t xml:space="preserve"/>
        <w:tab/>
        <w:br/>
        <w:tab/>
        <w:t xml:space="preserve">Жалбоподателката е освободена от внасяне на дължима държавна такса по исковата претенция, на основание чл. 83, ал. 2 от ГПК от първоинстанционния съд Налице е и влязло в сила споразумение от 12.09.2019 г. по нохд 743/19 г. по описа на Районен съд – Търговище, на основание чл. 83, ал. 1, т. 4 от ГПК, жалбоподателката е освободена по силата на закона от внасяне на държавна такса. Поради това не следва предварително да се определя държавна такса по касационната жалба.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ДОПУСКА КАСАЦИОННО ОБЖАЛВАНЕ на решение № 260064 от 20.04.20201 г. по т. д. 590/20 г. по описа на Апелативен съд – Варна, в частта, с която е потвърдено решение на Окръжен съд – Търговище за отхвърляне на иска на Е. П. Н. срещу ЗД „Евроинс“ АД, с правно основание чл. 432, ал. 1 от КЗ, за присъждане на обезщетение за неимуществени вреди за разликата над 100 000 лв до 150 000 лв, както и следващите се лихви и разноски.</w:t>
        <w:tab/>
        <w:br/>
        <w:tab/>
        <w:t xml:space="preserve"/>
        <w:tab/>
        <w:br/>
        <w:tab/>
        <w:t xml:space="preserve">Делото да се докладва на председателя на Второ търговско отделение, за насрочване в открито съдебно заседание. </w:t>
        <w:tab/>
        <w:br/>
        <w:tab/>
        <w:t xml:space="preserve"/>
        <w:tab/>
        <w:br/>
        <w:tab/>
        <w:t xml:space="preserve">Определението не подлежи на обжалване. </w:t>
        <w:tab/>
        <w:br/>
        <w:tab/>
        <w:t xml:space="preserve"/>
        <w:tab/>
        <w:br/>
        <w:tab/>
        <w:t xml:space="preserve">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