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№396/12.05.2022 по гр. д. №4416/2021 на ВКС, ГК, III г.о., докладвано от съдия Геновева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5О П Р Е Д Е Л Е Н И Е</w:t>
        <w:tab/>
        <w:br/>
        <w:tab/>
        <w:t xml:space="preserve"/>
        <w:tab/>
        <w:br/>
        <w:tab/>
        <w:t xml:space="preserve">№ 396</w:t>
        <w:tab/>
        <w:br/>
        <w:tab/>
        <w:t xml:space="preserve"/>
        <w:tab/>
        <w:br/>
        <w:tab/>
        <w:t xml:space="preserve">гр. София, 12.05.2022г.Върховният касационен съд на Република България, Трето гражданско отделение, в закрито заседание на четиринадесети април,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ЕМИЛ ТОМОВ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разгледа докладваното от съдия Николаева гр. дело № 4416 по описа за 2021г.,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ответника Професионална гимназия „Христо Ботев“, [населено място], срещу решение № 17 от 04. 06. 2021г. по в. гр. д. № 339/2021г. на Софийски окръжен съд, първи въззивен граждански състав, с което е потвърдено решение № 26003 от 21. 01. 2021г. по гр. д. № 850/2020г. на Ихтимански районен съд, с което на основание чл. 344, ал. 1, т. 1 КТ е признато за незаконно и отменено уволнението на ищеца Х. Л. С., извършено със заповед № 377/08. 09. 2020г. на директора на ответното училище поради съкращаване на щата; на основание чл. 344, ал. 1, т. 2 КТ ищецът е възстановен на заеманата преди уволнението длъжност „старши учител, практическо обучение“ и на основание чл. 344, ал. 1, т. 3 КТ ответникът е осъден да заплати на ищеца сумата 8 668. 80 лв. – обезщетение за оставане без работа за периода: 11. 09. 2020г. – 11. 03. 2021г..</w:t>
        <w:tab/>
        <w:br/>
        <w:tab/>
        <w:t xml:space="preserve"/>
        <w:tab/>
        <w:br/>
        <w:tab/>
        <w:t xml:space="preserve">Касаторът – ответник поддържа в касационната си жалба, че обжалваното въззивно решение е неправилно поради нарушение на материалния закон – чл. 344, ал. 4 КТ. Моли то да бъде отменено, а вместо него да бъде постановено друго решение, с което предявените искове с правни основания чл. 344, ал. 1, т. 1 – т. 3 КТ да бъдат отхвърлени. Претендира съдебно - деловодните разноски пред всички съдебни инстанции.</w:t>
        <w:tab/>
        <w:br/>
        <w:tab/>
        <w:t xml:space="preserve"/>
        <w:tab/>
        <w:br/>
        <w:tab/>
        <w:t xml:space="preserve">В изложението към касационната жалба по чл. 284, ал. 3, т. 1 ГПК, в хипотезата на чл. 280, ал. 1, т. 3 ГПК, поставя следните въпроси: 1. „Разполага ли синдикалната организация с правомощието да налага вето на управленските решения, вземани от ръководството на съответното учебно заведение?“ и 2. „При депозирано становище от синдикалната организация по повод искане за прекратяване на трудовото правоотношение, съдържащо предложения – невъзможни за изпълнение или реализация в конкретния случай, какви са правните последици от него – че е налице отрицателно становище за исканото прекратяване на трудовото правоотношение или с оглед невъзможността за прилагане на дадените предложения е налице положително становище за прекратяване на трудовото правоотношение?“. Навежда и очевидна неправилност на обжалвания съдебен акт, изразяваща се в противоречието му с чл. 344, ал. 4 КТ вр. с чл. 10, т. 3 КТД в системата на образованието, действащ към момента на прекратяване на трудовото правоотношение.</w:t>
        <w:tab/>
        <w:br/>
        <w:tab/>
        <w:t xml:space="preserve"/>
        <w:tab/>
        <w:br/>
        <w:tab/>
        <w:t xml:space="preserve">Ответникът по касационната жалба – Х. Л. С. подава отговор на същата, в който поддържа становище за отсъствие на основания за допускане на касационен контрол и за неоснователност на касационната жалба. Претендира сторените съдебно - деловодни разноски.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 приема по допустимостта на касационното обжалване следното:</w:t>
        <w:tab/>
        <w:br/>
        <w:tab/>
        <w:t xml:space="preserve"/>
        <w:tab/>
        <w:br/>
        <w:tab/>
        <w:t xml:space="preserve">Касационната жалба е подадена в срока по чл. 283 ГПК, от легитимирана страна и срещу подлежащ на касационно обжалване съдебен акт – въззивно решение по искове с правни основания чл. 344, ал. 1, т. 1 – т. 3 КТ, поради което е допустима.</w:t>
        <w:tab/>
        <w:br/>
        <w:tab/>
        <w:t xml:space="preserve"/>
        <w:tab/>
        <w:br/>
        <w:tab/>
        <w:t xml:space="preserve">Въззивният съд е приел въз основа на съвкупен анализ на всички приети в процеса доказателства, че между страните е съществувал безсрочен трудов договор, по силата на който ищецът е назначен на длъжност „старши учител, практическо обучение“, който е прекратен поради съкращаване на щата /чл. 328, ал. 1, т. 2/ с процесната заповед за уволнение, считано от 11. 09. 2020г.. Счел е за приложима закрилата на чл. 333, ал. 4 КТ по отношение на ищеца, доколкото в чл. 10, т. 3 КТД за системата на предучилищното и училищното образование, действащ към момента на процесното уволнение, е предвидено, че при прекратяване на трудови правоотношения на основанията по чл. 328, ал. 1, т. 2 и т. 3 КТ, работодателят дължи вземане на предварително съгласие от съответната синдикална организация за уволнението на работници и служители – членове на синдикатите – страна по КТД, измежду които е КНСБ, член на която в рамките на ответната гимназия е ищецът. Въззивният съд е приел, че липсва изискуемото по смисъла на чл. 333, ал. 4 КТ предварително съгласие на КНСБ за процесното уволнение, поради което последното е незаконно само на това формално основание, като не е необходимо в тази хипотеза да се разглежда незаконността на уволнението по същество /чл. 344, ал. 3 КТ/. В приетото като доказателство по делото писмо № 206/14. 09. 2020г. на КНСБ е посочил, че липсва изрично съгласие за уволнението на ищеца, напротив предложено е запазване на работното място, преразглеждане на щатното разписание и предоставяне на часове под формата на РПП, СИП или час на класа, т. е. запазване на трудовото правоотношение. Софийски окръжен съд е подчертал, че съгласно т. 1 ТР № 4/17. 12. 2013г. по тълк. д. № 4/2013г. на ОСГК на ВКС съдът няма право да подменя ясно и точно изразената воля на страните по КТД при преценка на закрилата по чл. 333, ал. 4 КТ. При тези решаващи правни съображения предявените искове с правни основания чл. 344, ал. 1, т. 1 – т. 3 КТ са уважени.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приема, че не са налице основания за допускане на касационно обжалване.</w:t>
        <w:tab/>
        <w:br/>
        <w:tab/>
        <w:t xml:space="preserve"/>
        <w:tab/>
        <w:br/>
        <w:tab/>
        <w:t xml:space="preserve">Поставените от касатора два въпроса не удовлетворяват изискването на чл. 280, ал. 1 ГПК и т. 1 т. 1 ТР № 1 от 19.02.2010г. по тълк. дело № 1/2009г. на ОСГТК на ВКС за общо основание за допускане на касационния контрол. Първият въпрос дали синдикалната организация разполага с правомощие да налага вето върху управленските решения, вземани от ръководството на ответната гимназия, е въпрос, чийто отговор е без значение за конкретния правен спор и въззивният съд затова въобще не го е обсъждал. Същото се отнася и за втория въпрос дали са възможни или невъзможни /нереални/ за изпълнение, съдържащите се в становището на синдикалната организация по чл. 333, ал. 4 КТ предложения. Поставените въпроси нямат значение за изхода на конкретното дело и не са обсъждани от Софийски окръжен съд. От решаващо значение за конкретния правен спор е въпросът дадено ли е предварително съгласие на КНСБ, чийто член е ищецът и която синдикална организация е страна по сключения КТД, доколкото според последния при прекратяване на трудов договор поради съкращаване на щата с работник или служител – синдикален член е необходимо предварително съгласие на съответния синдикат по смисъла на чл. 333, ал. 4 КТ. На този въпрос Софийски окръжен съд е дал отрицателен отговор, изведен от съвкупната преценка на приетите по делото доказателства, вкл. писмо № 206/14. 09. 2020г. на КНСБ. Последното е депозирано пред работодателя след прекратяване на процесния трудов договор, т. е. дори и да съдържаше съгласие за процесното уволнение, то не би било от значение за дължимата закрила по чл. 333, ал. 4 КТ, доколкото според последната е необходимо съгласието да предхожда уволнението. Освен това обективираното волеизявление на КНСБ в горецитираното писмо е за несъгласие с процесното уволнение, като дадените предложения до ответното училище са в негова подкрепа. От значение за спазването на закрилата по чл. 333, ал. 4 КТ е съгласието на синдикалната организация, което следва да предхожда по време момента на прекратяване на трудовото правоотношение, каквото според решаващият съд, а и според приетите по делото доказателства, отсъства. Именно липсващото изискуемо съгласие на синдикалната организация по смисъла на чл. 333, ал. 4 КТ е обусловило решаващия извод на въззивния съд за основателност на предявените искове по чл. 344, ал. 1, т. 1 – т. 3 КТ. Този извод не е в противоречие с т. 1 ТР № 4/17. 12. 2013г. по тълк. д. № 4/2013г. на ОСГК на ВКС. Поради гореизложеното поставените от касатора въпроси не са правни, не биха могли да променят крайния изход на конкретния правен спор, поради което и не са в състояние да обусловят допускане на касационно обжалване на въззивния съдебен акт. </w:t>
        <w:tab/>
        <w:br/>
        <w:tab/>
        <w:t xml:space="preserve"/>
        <w:tab/>
        <w:br/>
        <w:tab/>
        <w:t xml:space="preserve">Касаторът е релевирал като основание за допускане на касационно обжалване на въззивното решение и неговата очевидна неправилност по смисъла на чл. 280, ал. 2, пр. 3 ГПК. Като самостоятелно основание за допускане на касационен контрол, различно от основанията за касационно обжалване по чл. 281, т. 3 ГПК, очевидната неправилност се отнася само до квалифицирани състави на неправилност на съдебния акт: допуснати от съда нарушения на относима за конкретния спор императивна материалноправна норма, на основополагащи за съдопроизводството процесуални правила, гарантиращи обективно, безпристрастно и съобразено с обективната истина, при зачитане равенството на страните, решаване на правния спор, имащи за резултат прилагане на закона в неговия противоположен, несъществуващ или отменен смисъл, както и при грубо нарушаване на основните логически, опитни и общоприложими научни правила при формиране на правните изводи въз основа на установените по делото факти - явна необоснованост. Такива не са осъществени по конкретното дело, следователно не е налице наведената очевидна неправилност.</w:t>
        <w:tab/>
        <w:br/>
        <w:tab/>
        <w:t xml:space="preserve"/>
        <w:tab/>
        <w:br/>
        <w:tab/>
        <w:t xml:space="preserve">На основание гореизложеното не следва да бъде допускано касационно обжалване на въззивното решение.</w:t>
        <w:tab/>
        <w:br/>
        <w:tab/>
        <w:t xml:space="preserve"/>
        <w:tab/>
        <w:br/>
        <w:tab/>
        <w:t xml:space="preserve">Ответникът следва да бъде осъден да заплати на ищеца сумата 1 141 лв., съставляваща хонорар за един адвокат пред касационната инстанция, на основание чл. 78, ал. 1 ГПК. </w:t>
        <w:tab/>
        <w:br/>
        <w:tab/>
        <w:t xml:space="preserve"/>
        <w:tab/>
        <w:br/>
        <w:tab/>
        <w:t xml:space="preserve"> Водим от горното,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 17 от 04. 06. 2021г. по в. гр. дело № 339/2021г. на Софийски окръжен съд, първи въззивен граждански състав, </w:t>
        <w:tab/>
        <w:br/>
        <w:tab/>
        <w:t xml:space="preserve"/>
        <w:tab/>
        <w:br/>
        <w:tab/>
        <w:t xml:space="preserve">ОСЪЖДА Професионална гимназия „Христо Ботев“, [населено място], Булстат: 000763582, да заплати на Х. Л. С., ЕГН: [ЕГН], сумата 1 141 лв. – съдебно – деловодни разноски пред касационната инстанция.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