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№14/19.01.2016 по търг. д. №563/2015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14</w:t>
        <w:tab/>
        <w:br/>
        <w:tab/>
        <w:t xml:space="preserve"> </w:t>
        <w:tab/>
        <w:br/>
        <w:tab/>
        <w:t xml:space="preserve">гр. София, 19.01.2016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второ отделение, в закрито заседание на осемнадесети януари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изслуша докладваното от председателя/съдия/ Татяна Върбанова </w:t>
        <w:tab/>
        <w:br/>
        <w:tab/>
        <w:t xml:space="preserve"> </w:t>
        <w:tab/>
        <w:br/>
        <w:tab/>
        <w:t xml:space="preserve">т. д. № 563/2015 год.</w:t>
        <w:tab/>
        <w:br/>
        <w:tab/>
        <w:t xml:space="preserve"> </w:t>
        <w:tab/>
        <w:br/>
        <w:tab/>
        <w:t xml:space="preserve">С определение № 269 от 13.11.2015 г. настоящият съдебен състав е постановил спиране, на основание чл. 292 ГПК, на производството по т. д. № 563/2015 г. по описа на ВКС, ІІ т. о. до приключване на образуваното тълк. дело № 1/2014 г. на ОСТК на ВКС.</w:t>
        <w:tab/>
        <w:br/>
        <w:tab/>
        <w:t xml:space="preserve"> </w:t>
        <w:tab/>
        <w:br/>
        <w:tab/>
        <w:t xml:space="preserve">По образуваното тълк. дело № 1/2014 г. е постановено Тълкувателно решение, обявено на 23.12.2015 г., поради което са отпаднали пречките за разглеждане на висящото т. д.№ 563/2015 г. по реда на чл. 288, вр. с чл. 280, ал. 1 ГПК и то следва да бъде възобновено. Определянето на нова дата за закрито заседание по чл. 288 ГПК е от компетентността на настоящия съдебен състав/ т. 8 от заповед № 974/24.06.2015 г. на Председателя на ВКС/.</w:t>
        <w:tab/>
        <w:br/>
        <w:tab/>
        <w:t xml:space="preserve"> </w:t>
        <w:tab/>
        <w:br/>
        <w:tab/>
        <w:t xml:space="preserve">Предвид горното, ВКС, състав на ТК, ІІ т. о.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ВЪЗОБНОВЯВА производството по т. д. № 563/2015 г. по описа на Върховен касационен съд, Търговска колегия, второ отделение.</w:t>
        <w:tab/>
        <w:br/>
        <w:tab/>
        <w:t xml:space="preserve"> </w:t>
        <w:tab/>
        <w:br/>
        <w:tab/>
        <w:t xml:space="preserve">Насрочва делото за закрито заседание на 03.02.2016 г., което да се отрази в деловодната система и в графика на състава за м. февруари 2016 г.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