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№362/20.10.2016 по гр. д. №2844/2016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362</w:t>
        <w:tab/>
        <w:br/>
        <w:tab/>
        <w:t xml:space="preserve"> </w:t>
        <w:tab/>
        <w:br/>
        <w:tab/>
        <w:t xml:space="preserve">София, 20.10.2016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седемнадесети октомври две хиляди и шестнадесета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ГЕРГАНА НИКОВА</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2844 /2016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вх.Nо 1332/28.03.2016 год. на [фирма] [населено място], представлявано от Управителя Д. Б. чрез адв. И. Г. - АК С. срещу Решение Nо 52 от 19.02.2016 година по гр.В.д. Nо 314/2015 година на ОС - Смолян, в частта с която са уважени предявените от Р. А. К., К. А. Р. и Н. А. А. искове срещу [фирма] [населено място] по чл. 109 ЗС и чл. 59 ЗЗД. </w:t>
        <w:tab/>
        <w:br/>
        <w:tab/>
        <w:t xml:space="preserve"> </w:t>
        <w:tab/>
        <w:br/>
        <w:tab/>
        <w:t xml:space="preserve">С касационната жалба се поддържа, че решението на въззивния съд е неправилно, като постановено в нарушение на материалния закон, свързан с категорията, определена за спорния временен горски път, приложимите правила, на които се подчинява изграждането и процесуалните правила и необоснованост, основания за отмяна по см. на чл. 281 т. 3 ГПК.</w:t>
        <w:tab/>
        <w:br/>
        <w:tab/>
        <w:t xml:space="preserve"> </w:t>
        <w:tab/>
        <w:br/>
        <w:tab/>
        <w:t xml:space="preserve"> Искането да се допусне касационното обжалване се поддържа по чл. 280 ал. 1 т. 1 ГПК по процесуалния въпрос: съставлява ли процесуално нарушение постановяването на съдебно решение, основано на правни изводи, неподчиняващи се на нормативни разпоредби и при непълно обсъждане на събраните по делото доказателства? произнесен от въззивния съд в смисъл, обратен на този по представените Р No 119/ 04. 06. 2015 год. по гр. д. No 1269/2015 година на ВКС-I г. о., Р No 201/15.08. 2014 год. по гр. д. No 6605/2013 година на ВКС-VI г. о., Р No 37/ 29.03.2012 год. по гр. д. No 241/ 2011 година на ВКС- I г. о.</w:t>
        <w:tab/>
        <w:br/>
        <w:tab/>
        <w:t xml:space="preserve"> </w:t>
        <w:tab/>
        <w:br/>
        <w:tab/>
        <w:t xml:space="preserve"> Искането за допускане на касационното обжалване се поддържа на основание чл. 280 ал. 1 т. 1 ГПК и по правния въпрос незаконността на извършен строеж сама по себе си обуславя ли уважаване на предявен негаторен иск за преустановяване на право на преминаване на изграден горски път или следва да се установи, че незаконният строеж обективно смущава правото на собственост на ищеца, с довод, че решението на въззивния съд противоречи на Р No 88/ 22.07.2013 год. по гр. д. No 479/2012 година на ВКС – I г. о. </w:t>
        <w:tab/>
        <w:br/>
        <w:tab/>
        <w:t xml:space="preserve"> </w:t>
        <w:tab/>
        <w:br/>
        <w:tab/>
        <w:t xml:space="preserve">Искането за допускане на касационно обжалване по чл. 280 ал. 1 т. 3 ГПК се обосновава с довод, че въпроса възможно ли е временен горски път, изграден при спазване на нормативните изисквания и отразен в лесотехническия проект на ДГС /в случая на ДГС - С./ да престане юридически да съществува поради ненанасянето му в КВС на съответното населено място? </w:t>
        <w:tab/>
        <w:br/>
        <w:tab/>
        <w:t xml:space="preserve"> </w:t>
        <w:tab/>
        <w:br/>
        <w:tab/>
        <w:t xml:space="preserve">В срока по чл. 287 ал. 1 ГПК не е постъпил писмен отговор от ответниците по касация Р. А. К., К. А. Р. и Н. А. А.. </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Касационната жалба е подадена в срока по чл. 283 ГПК и с оглед характера на заявения иск за защита правото на собственост, касационната жалба се явява процесуално допустима в тази част.</w:t>
        <w:tab/>
        <w:br/>
        <w:tab/>
        <w:t xml:space="preserve"> </w:t>
        <w:tab/>
        <w:br/>
        <w:tab/>
        <w:t xml:space="preserve">Касационната жалба, насочена срещу въззивното решение в частта, с която касатора - като ответник по облигационните искове по чл. 59 ЗЗД е осъден да заплати на всеки един от ищците сума от 2000 лв. / две хиляди лева/, ведно със законната лихва от датата на предявяване на исковете, също следва да се приеме за процесуално допустима като изцяло обусловена от иска по чл 109 ЗС.</w:t>
        <w:tab/>
        <w:br/>
        <w:tab/>
        <w:t xml:space="preserve"> </w:t>
        <w:tab/>
        <w:br/>
        <w:tab/>
        <w:t xml:space="preserve">С посоченото въззивно решение, окръжният съд в правомощията на въззивна инстанция, по реда на чл. 258 и сл. ГПК е потвърдил решение на първата инстанция, в частта, с която е уважен заявения негаторен иск на Р. А. К., К. А. Р. и Н. А. А. срещу [фирма] [населено място], с което последният е осъден за преустанови ползването на част от имот 002078 по КВС на [населено място], [община], целият с площ от 60.800 дка, съставляваща прокаран горски път/ отразен на скица, изготвена от в. л. /, както и да се въздържа от всякакви други действия, които пречат на ищците да упражняват правото си на собственост върху процесния имот,, както и в частта, с която е [фирма] осъден да заплати на всеки един от ищците сума от 2000 лв./ две хиляди лева, на основание чл. 59 ЗЗД, едно със законната лихва, считано от датата на предявяване на иска -05.03.2014 година, </w:t>
        <w:tab/>
        <w:br/>
        <w:tab/>
        <w:t xml:space="preserve"> </w:t>
        <w:tab/>
        <w:br/>
        <w:tab/>
        <w:t xml:space="preserve">След преценка на наведените доводи и изискванията на закона, настоящият състав на ВКС намира, че е налице основание за допускане на касационното обжалване в приложното поле на чл. 280 ал. 1 т. 3 ГПК по въпрос, доформулиран от съда, а именно: възможно ли е временен горски път, изграден при спазване на нормативните изисквания и отразен в лесотехническия проект на ДГС /в случая на ДГС - С./, чиято експлоатация единствено осигурява достъп до съседен имот и изграденото в него хидроенергийно съоръжение да престане юридически да съществува поради ненанасянето му в КВС на съответното населено място, но фактическото съществуване на този временен горски път да възпрепятства собственика на горския масив да упражнява правото си на собственост при заявен иск по чл. 109 ЗС? с оглед еднаквото и точно прилагане на закона, касаещ исковете по чл. 109 ЗС в сходни хипотези. </w:t>
        <w:tab/>
        <w:br/>
        <w:tab/>
        <w:t xml:space="preserve"> </w:t>
        <w:tab/>
        <w:br/>
        <w:tab/>
        <w:t xml:space="preserve">Останалите поставени въпроси по чл. 280 ал. 1 ГПК по естеството си касаят релевирани доводи за допуснати нарушения по приложение на материалния закон при вземане на решението по спора, поради което ще получат отговор с решението на ВКС в рамките на контролните правомощия на касационния съд по чл. 293 ГПК.</w:t>
        <w:tab/>
        <w:br/>
        <w:tab/>
        <w:t xml:space="preserve"> </w:t>
        <w:tab/>
        <w:br/>
        <w:tab/>
        <w:t xml:space="preserve">При допускане на касационно обжалване, касаторът дължи да заплати по сметка на ВКС следващата се пропорционална ДТ, което е равна по размер на тази за въззивно обжалване – 65 лв. / шестдесет и пет лева / в седмичен срок от съобщението до страната. При невнасяне на дължимата ДТ в срок касационното производство подлежи на прекратяване. </w:t>
        <w:tab/>
        <w:br/>
        <w:tab/>
        <w:t xml:space="preserve"> </w:t>
        <w:tab/>
        <w:br/>
        <w:tab/>
        <w:t xml:space="preserve">По изложените съображения и на основание чл. 288 ГПК във вр. с чл. 280 ал. 1 т. 3 ГПК, Върховният касационен съд - състав на второ отделение на гражданската колегия </w:t>
        <w:tab/>
        <w:br/>
        <w:tab/>
        <w:t xml:space="preserve"> </w:t>
        <w:tab/>
        <w:br/>
        <w:tab/>
        <w:t xml:space="preserve"> ОПРЕДЕЛИ: </w:t>
        <w:tab/>
        <w:br/>
        <w:tab/>
        <w:t xml:space="preserve"> </w:t>
        <w:tab/>
        <w:br/>
        <w:tab/>
        <w:t xml:space="preserve"> ДОПУСКА касационно обжалване по касационната жалба вх.Nо 1332/28.03.2016 год. на [фирма] [населено място], представлявано от Управителя Д. Б. чрез адв. И. Г. - АК С. срещу Решение Nо 52 от 19.02.2016 година по гр.В.д. Nо 314/2015 година на ОС - Смолян, в частта с която са уважени предявените от Р. А. К., К. А. Р. и Н. А. А. искове срещу [фирма] [населено място] по чл. 109 ЗС и чл. 59 ЗЗД. </w:t>
        <w:tab/>
        <w:br/>
        <w:tab/>
        <w:t xml:space="preserve"> </w:t>
        <w:tab/>
        <w:br/>
        <w:tab/>
        <w:t xml:space="preserve">УКАЗВА на касатора [фирма] [населено място], представлявано от Управителя Д. Б. чрез процесуалния представител адв. И. Г. - АК С. задължението за внасяне на пропорционална ДТ в размер на сумата от 65 лева/ шестдесет и пет лева/, по сметка на ВКС.При неизпълнение в седмичен срок от датата на съобщението, касационното производство подлежи на прекратяване.</w:t>
        <w:tab/>
        <w:br/>
        <w:tab/>
        <w:t xml:space="preserve"> </w:t>
        <w:tab/>
        <w:br/>
        <w:tab/>
        <w:t xml:space="preserve">НАСРОЧВА делото за разглеждане в открито съдебно заседание на ………………………….. година, за която дата страните да се призоват по реда на чл. 289 ГПК. </w:t>
        <w:tab/>
        <w:br/>
        <w:tab/>
        <w:t xml:space="preserve"> </w:t>
        <w:tab/>
        <w:br/>
        <w:tab/>
        <w:t xml:space="preserve">Препис от настоящото определение за да изпрати на касатора търговско дружество [фирма] [населено място], представлявано от Управителя Д. Б. чрез адв. И. Г. - АК С. с дадените указания.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