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№6076/21.06.2022 по адм. д. №10167/2021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6076 София, 21.06.2022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ПАВЛИНА НАЙДЕНОВА ЧЛЕНОВЕ: ДАНИЕЛА МАВРОДИЕВА СТАНИМИР ХРИСТОВ при секретар и с участието на прокурора изслуша докладваното от съдията СТАНИМИР ХРИСТОВ по административно дело № 10167 / 2021 г.</w:t>
        <w:tab/>
        <w:br/>
        <w:tab/>
        <w:t xml:space="preserve">Производството е по реда на чл. 175, ал. 2 от Административнопроцесуалния кодекс (АПК).</w:t>
        <w:tab/>
        <w:br/>
        <w:tab/>
        <w:t xml:space="preserve">Образувано е по искане на Е. Пехливанова, като ЕТ Е. Е. Пехливанова с [ЕИК] за поправка на явни фактически грешки в Решение № 3978/26.04.2022 год., постановено по адм. дело № 10167/2021 год. по описа на ВАС. Заявено е твърдение, че в посочения съдебен акт са налични явни фактически грешки в тълкуване на материалите по делото, в подкрепа на което твърдение са заявени конкретни аргументи. Формулирано е искане за преразглеждане на постановеното решение.</w:t>
        <w:tab/>
        <w:br/>
        <w:tab/>
        <w:t xml:space="preserve">Ответникът по искането Кмета на Община Доспат, чрез процесуалния си представител - адв. Н. Тослев от Софийска адвокатска колегия изразява становище за неоснователност на формулираното искане.</w:t>
        <w:tab/>
        <w:br/>
        <w:tab/>
        <w:t xml:space="preserve">Върховният административен съд, в настоящия състав на Седмо отделение, след като прецени данните по делото и доводите на искателя, приема следното:</w:t>
        <w:tab/>
        <w:br/>
        <w:tab/>
        <w:t xml:space="preserve">Производството пред Върховен административен съд е образувано по касационна жалба на Кмета на община Доспат, чрез представител по пълномощие - адв. Н. Тослев от Софийска адвокатска колегия, против Решение № 253/14.07.2021 г. по адм. дело № 120/2021 г. на Административен съд Смолян, с което е отменена Заповед № К-171/26.02.2021 г. на Кмета на община Доспат, с която на ЕТ Е. Е.Пехливанова, [населено място], е отказано потвърждаване категорията на обект - къща за гости Е. и преписката е изпратена на административния орган с указания за произнасяне в 30-дневен срок по заявление от 22.12.2020 г. на ЕТ Е. Е.Пехливанова за продължаване на производството по потвърждаване на категорията. С Решение № 3978/26.04.2022 год., постановено по адм. дело № 10167/2021 год., ВАС, състав на Седмо отделение е обезсилил Решение № 253/14.07.2021 г. по адм. дело № 120/2021 г. на Административен съд Смолян, оставил е без разглеждане жалбата на ЕТ Е. Е.Пехливанова против Заповед № К-171/26.02.2021 год. на Кмета на Община Доспат и е прекратил производството по адм. дело № 10167/2021 г. по описа на Върховния административен съд. Със съдебният акт, на основание чл. 143, ал. 2 от АПК е осъдена Община Доспат да заплати на ЕТ Е. Е.Пехливанова с [ЕИК] сумата от 650,00 (шестстотин и петдесет) лева разноски по делото.</w:t>
        <w:tab/>
        <w:br/>
        <w:tab/>
        <w:t xml:space="preserve">В случая, Е. Пехливанова е мотивирала искането за поправка на явни фактически грешки с твърдението, че в мотивите на съдебния акт, ВАС е приел, че същата е депозирала две жалби едната направо пред Административен съд Смолян на 19.03.2021 год. и друга в Община Доспат на 22.03.2021 год. След анализ на постановения съдебен акт се установява, че така заявеното от искателя твърдение не съответства на обективната истина. Никъде в мотивите на Решение № 3978/26.04.2022 год. по адм. дело № 10167/2021 год. не е посочено наличието на две жалби депозирани от ЕТ Е. Е.Пехливанова.</w:t>
        <w:tab/>
        <w:br/>
        <w:tab/>
        <w:t xml:space="preserve">Съгласно разпоредбата на чл. 175, ал. 1 от АПК,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По своята същност, явната фактическа грешка съставлява несъответствие между действителната воля на съда и нейното външно обективиране в текста на съдебното решение. В настоящият случай такова несъответствие липсва.</w:t>
        <w:tab/>
        <w:br/>
        <w:tab/>
        <w:t xml:space="preserve">Предвид горното и доколкото липсва допусната в съдебния акт очевидна фактическа грешка по смисъла на чл. 175, ал. 1 от АПК, то искането се явява неоснователно и като такова следва да бъде отхвърлено.</w:t>
        <w:tab/>
        <w:br/>
        <w:tab/>
        <w:t xml:space="preserve">Мотивиран от горното и на основание чл. 175, ал. 2 от АПК, Върховният административен съд, състав на Седмо отделение, ОПРЕДЕЛИ:</w:t>
        <w:tab/>
        <w:br/>
        <w:tab/>
        <w:t xml:space="preserve">ОТХВЪРЛЯ искането на Е. Пехливанова, като ЕТ Е. Е.Пехливанова с [ЕИК] за поправка на явни фактически грешки в Решение № 3978/26.04.2022 год., постановено по адм. дело № 10167/2021 год. по описа на ВАС.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ДАНИЕЛА МАВРОДИЕВА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