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№11878/20.12.2022 по адм. д. №10192/2021 на ВАС, II о., докладвано от председателя Илияна Дойчева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11878 София, 20.12.2022 г.</w:t>
        <w:tab/>
        <w:br/>
        <w:tab/>
        <w:t xml:space="preserve">Върховният административен съд на Република България - Второ отделение, в закрито заседание в състав: Председател: ИЛИЯНА ДОЙЧЕВА Членове: СТЕФКА КЕМАЛОВАСВЕТЛОЗАР РАЧЕВ при секретар и с участието на прокурора изслуша докладваното от председателя ИЛИЯНА ДОЙЧЕВА по административно дело № 10192 / 2021 г.</w:t>
        <w:tab/>
        <w:br/>
        <w:tab/>
        <w:t xml:space="preserve">Производството по делото е по реда на чл. 248, ал. 1 ГПК вр. чл. 144 АПК.</w:t>
        <w:tab/>
        <w:br/>
        <w:tab/>
        <w:t xml:space="preserve">С молба от 08.11.2022 г. „Алфа маркетинг“ ЕООД иска да се допълни постановеното по делото решение, като на касатора се присъдят и направените разноски в първоинстанционното производство.</w:t>
        <w:tab/>
        <w:br/>
        <w:tab/>
        <w:t xml:space="preserve">Настоящият състав на Върховния административен съд намира искането за допълване на решението в частта му за разноските за процесуално недопустимо, като съображенията за това са следните:</w:t>
        <w:tab/>
        <w:br/>
        <w:tab/>
        <w:t xml:space="preserve">Искането за допълване на решението в частта му за разноските е подадено извън срока по чл. 248, ал. 1 ГПК, съгласно който в срока за обжалване, а ако решението е необжалваемо - в едномесечен срок от постановяването му, съдът по искане на страните може да допълни или да измени постановеното решение в частта му за разноските. В случая постановеното по делото решение е окончателно, поради което срокът за депозиране на искане за допълване на решението в частта му за разноските е едномесечен. Решението, чието изменение се иска е постановено на 05.10.2022 г., поради което срокът за депозиране на искане за допълването му изтича на 05.11.2022 г., но тъй като това е събота срокът, изчислен по правилата на чл. 60, ал. 3 вр. ал. 6 ГПК изтича на 07.11.2022 г. – понеделник. Искането е депозирано на 08.11.2022 г.( липсват доказателства за наличие на хипотезите на чл. 62, ал. 2 ГПК). Срокът е преклузивен и пропускането му погасява правото на страната в чиято полза е постановено решението да иска допълване на решението в частта му за разноските. Следователно искането следва да се остави без разглеждане, а производството по делото в тази му част да се прекрати.</w:t>
        <w:tab/>
        <w:br/>
        <w:tab/>
        <w:t xml:space="preserve">По изложените съображения Върховният административен съд, второ отделение, ОПРЕДЕЛИ:</w:t>
        <w:tab/>
        <w:br/>
        <w:tab/>
        <w:t xml:space="preserve">ОСТАВЯ БЕЗ РАЗГЛЕЖДАНЕ искането на „Алфа маркетинг“ ЕООД за допълване на постановеното по делото решение в частта му за разноските и</w:t>
        <w:tab/>
        <w:br/>
        <w:tab/>
        <w:t xml:space="preserve">ПРЕКРАТЯВА производството по делото в тази му част.</w:t>
        <w:tab/>
        <w:br/>
        <w:tab/>
        <w:t xml:space="preserve">Определението може да се обжалва с частна жалба в 7-мо дневен срок от съобщаването му пред петчленен състав на Върховния административен съд. Вярно с оригинала, Председател: /п/ ИЛИЯНА ДОЙЧЕВА секретар: Членове:</w:t>
        <w:tab/>
        <w:br/>
        <w:tab/>
        <w:t xml:space="preserve">/п/ СТЕФКА КЕМАЛОВА/п/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