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№8556/14.07.2021 по адм. д. №6320/2021 на ВАС, докладвано от председателя Татяна Хинова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– чл. 228 от Административнопроцесуалния кодекс, приложими на основание чл. 216, ал. 7 от ЗОП (ЗАКОН ЗА ОБЩЕСТВЕНИТЕ ПОРЪЧКИ). </w:t>
        <w:tab/>
        <w:br/>
        <w:tab/>
        <w:t xml:space="preserve">Образувано е по касационна жалба, подадена от изпълнителния директор на „Електроенергиен системен оператор“ ЕАД срещу решение № 488 от 13.05.2021г., постановено от Комисията за защита на конкуренцията по преписка № КЗК-291/2021г. Излагат се доводи за неправилност на обжалваното решение като постановено в нарушение на материалния закон, при допуснати съществени нарушения на процесуалните правила и необосновано – касационни отменителни основания по чл. 209, т. 3 от АПК, приложим на основание чл. 216, ал. 7 от ЗОП. Направено е искане за отмяна на обжалваното решение и постановяване на решение по същество на спора, с което да бъде потвърден оспорения акт на възложителя. Заявява искане за присъждане на разноски за производството. </w:t>
        <w:tab/>
        <w:br/>
        <w:tab/>
        <w:t xml:space="preserve">Ответникът по касационната жалба „България Ер и посока“ ДЗЗД, представляван в производството от юрк.. К излага мотивирано становище за неоснователност на касационната жалба, поради което заявява искане за потвърждаване на оспореното решение. Прави искане за присъждане на разноски за производството. </w:t>
        <w:tab/>
        <w:br/>
        <w:tab/>
        <w:t xml:space="preserve">Ответникът “К. Т“ ЕООД не изразява становище по касационния спор. 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жалба, поради което предлага обжалваното решение като правилно да бъде оставено в сила. </w:t>
        <w:tab/>
        <w:br/>
        <w:tab/>
        <w:t xml:space="preserve">Касационната жалба е подадена от страна, за която решението е неблагоприятно и в преклузивния срок по чл. 216, ал. 1 от ЗОП, поради което разглеждането на жалбата е допустимо. </w:t>
        <w:tab/>
        <w:br/>
        <w:tab/>
        <w:t xml:space="preserve">Разгледана по същество касационната жалба е неоснователна. </w:t>
        <w:tab/>
        <w:br/>
        <w:tab/>
        <w:t xml:space="preserve">Производството пред Комисията за защита на конкуренцията е образувано във връзка с оспорване на решение № D4703043 от 17.03.2021 г. на изпълнителния директор на "Електроенергиен системен оператор" ЕАД /ЕС0 ЕАД/ за определяне на изпълнител на обществена поръчка с предмет: "Осигуряване на самолетни билети" в частта по обособена позиция № 1 "Осигуряване на самолетни билети по дестинация София-Брюксел-София", открита с решение № D74413 от 22.12.2020 г. на възложителя. </w:t>
        <w:tab/>
        <w:br/>
        <w:tab/>
        <w:t xml:space="preserve">Комисията за защита на конкуренцията е отменила оспореното решение. За да стигне до правен извод за незаконосъобразност, КЗК приема, че при разглеждане на ценовите оферти на участниците в процедурата, допуснати до този етап, в съответствие с нормата на чл. 72, ал. 1 от ЗОП помощният орган на възложителя правилно е установил, че предложението на “К. Т“ ЕООД е с повече от 20% по-благоприятно от средната стойност на предложенията на останалите участници, поради което комисията е изискала от него представяне на подробна писмена обосновка за начина на образуване на оферираната от него цена за самолетен билет София-Брюксел-София. В преклузивния срок по чл. 72, ал. 1 от ЗОП участникът е представил писмена обосновка. Съгласно изложените мотиви от органът по преразглеждане, при разглеждане на обосновката комисията по чл. 103, ал. 1 от ЗОП не е представила мотивирана аргументация относно причините, поради които счита, че законовите хипотези на чл. 72, ал. 2, т. 1 и т. 2 от ЗОП са налице. Според КЗК анализът на обосновката на участникът определен за изпълнител няма характера на "оценка на пълнотата и обективността" по смисъла на чл. 72, ал. 3 от ЗОП. Помощният орган на възложителя се е запознал с обосновката на участника и изцяло я е пресъздал, без да е изложил адекватна аргументация за приемането й. Мотивите за приемането й са изложени формално и по същността си представляват преписване на акцентите от писмената обосновка на участника. Комисията не е обосновала връзката между обстоятелството, че участникът използва "индивидуално установени преференциални условия за осигуряване на самолетни билети, организацията на неговата работа в условията на внедрена система за управление на качеството, както и наличието на авансово плащане", което му позволява да предложи по-ниска цена на самолетните билети по дестинацията София-Брюксел-София. Комисията е приела "големият оборот от продажбата на самолетни билети на корпоративни и крайни клиенти позволяващ на участника да работи с ниска цена и малък процент печалба" за безспорно обстоятелство, позволяващо на участника да предложи изключително добра (ниска) цена за самолетните билети. С. К за защита на конкуренцията, налице е единствено декларативно изброяване на обстоятелство от писмената обосновка на участника, без да е налице аналитична дейност на комисията в посока как изложеното обстоятелство влияе на оферираната цена, тоест не са изложени релевантни мотиви за причинно-следствената връзка с предложената цена. </w:t>
        <w:tab/>
        <w:br/>
        <w:tab/>
        <w:t xml:space="preserve">По тези съображения КЗК приема, че в нарушение на изискванията на чл. 72, ал. 3 от ЗОП, комисията по чл. 103, ал. 1 от ЗОП е приела обосновката, без излагане на взаимовръзката между доводите на участника и направения краен извод за нейното приемане, което води до незаконосъобразност на издаденото от възложителя решение. При този извод оспореното решение на възложителя е отменено. </w:t>
        <w:tab/>
        <w:br/>
        <w:tab/>
        <w:t xml:space="preserve">Обжалваното решение е правилно. При постановяването му не са допуснати релевираните нарушения, които да съставляват касационни отменителни основания. </w:t>
        <w:tab/>
        <w:br/>
        <w:tab/>
        <w:t xml:space="preserve">Неоснователни са твърденията на касационния жалбоподател, че е спазил изискването на чл. 72, ал. 3 от ЗОП при приемането от помощната му комисия на писмената обосновка на участникът, определен за изпълнител относно начина на образуване на ценовото предложение. Съгласно разпоредбата на чл. 72, ал. 3 от ЗОП в правомощията на комисията по разглеждане, оценка и класиране на офертите е да предложи за отстраняване офертата на участник, когато в писмената му обосновка за оферираната от него цена или разходи не са обусловени в пълнота и обективност някои от посочените в чл. 72, ал. 2, т. 1 до т. 5 от ЗОП обективни обстоятелства. За извършването на тази преценка, комисията по чл. 103, ал. 1 от ЗОП е задължена да мотивира изводите си по отношение на изложените от съответния участник обстоятелства. Елемент от аналитичната дейност на помощния орган на възложителя е да посочи кои обстоятелства, изложени в обсъжданата писмена обосновка, приема за обективни и към коя законова хипотеза попадат те, като в рамките на оперативната самостоятелност на комисията е да прецени, доколко предложението е реално, комплексно, целесъобразно и подкрепено с достатъчно доказателства. Преценката на комисията следва да бъде обективирана, чрез излагане на определени фактически и правни основания за извършената оценка. Затова КЗК е преценила правилно, че в случая помощният орган на възложителя не е изложил собствени относими мотиви към обстоятелствата, посочени в обосновката, които да са съобразени с предмета на поръчката и изискванията на възложителя, предвидени в документацията за участие. </w:t>
        <w:tab/>
        <w:br/>
        <w:tab/>
        <w:t xml:space="preserve">Противно на твърденията на жалбоподателя, в протокол № 3 на комисията по чл. 103, ал. 1 от ЗОП не са изложени никакви мотиви, поради които комисията е приела представената от участника “К. Т“ ЕООД обосновка. Даже напротив, те представляват буквален препис представената от участника обосновка. При обсъждане на мотивите на помощния орган, следва да се има предвид и обстоятелството, че оперативната самостоятелност да се приеме или не представена писмена обосновка е законово ограничена с изисквания, предвидени в разпоредбата на чл. 72, ал. 2 от ЗОП, а именно в писмената обосновка следва да са посочени обективни обстоятелства, които да са свързани и съответно да установяват наличието на някоя от посочените в нормата пет отделни хипотези при условията на алтернативност. Отговорът на въпроса - какви ще бъдат тези обективни обстоятелства е предоставен изцяло на участника, от когото е поискана писмената обосновка и зависи от конкретния случай. Правилен е изводът на КЗК, че обоснованост и относимост на мотивите, в случая не е налице. Обоснована е нейната преценка, че в Протокол № 3 от работата си, комисията не е изложила собствени разсъждения и мотиви относно предоставената от участника “К. Т“ ЕООД обосновка, а само декларативно е посочила, че счита, че посочените от участника обстоятелства по чл. 72, ал. 2, т. 1 и т. 2 от ЗОП за доказани. Затова и противно на твърдяното от касационния жалбоподател, помощният му орган не е изпълнил законоустановеното си задължение да представи основните точки от изготвената обосновка и да ги анализира в пълнота. </w:t>
        <w:tab/>
        <w:br/>
        <w:tab/>
        <w:t xml:space="preserve">Неоснователен е доводът, че непълнотата на обосновката се дължи на представени от участника четири броя документи, съдържащи търговска тайна. Допускането в съдебната практика на възможност на участниците да се позоват на конфиденциалност и във връзка с изложени обстоятелства в писмената обосновка, не може в никакъв случай да има за правна последица отпадане на задължението по чл. 72, ал. 3 ЗОП на комисия по чл. 103, ал. 1 от ЗОП да мотивира решението си за приемане/неприемане на обосновката предвид нейната пълнота и обективност. Като помощен орган, съставен от професионално компетентни експерти, тя е задължена да намери баланса между защитата на принципа на прозрачност и защитата на интереса на участника от запазване на негова действителна търговска тайна по смисъла, който е вложен в това понятие в ЗЗК и ЗЗТТ. Точно това не е направено в настоящия случай, тъй като разсъжденията в протокол № 3 са напълно и изцяло бланкетни. Използваният в настоящата процедура изключително формален подход на етапа на преценката на писмените обосновки е лишил от мотиви акта на възложителя за обявяване на класирането и избор на изпълнител, което е довело до неговата незаконосъобразност, както правилно е прието с оспореното решение. </w:t>
        <w:tab/>
        <w:br/>
        <w:tab/>
        <w:t xml:space="preserve">С оглед на изложените доводи настоящият състав счита, че оспореното решение е правилно, поради което следва да бъде оставено в сила. </w:t>
        <w:tab/>
        <w:br/>
        <w:tab/>
        <w:t xml:space="preserve">Претенцията на ответника „България Ер и посока“ ДЗЗД, представляван в производството от юрк.. К, за присъждане на юрисконсултско възнаграждение следва да бъде уважена, като бъде присъдена, на основание чл. 143, ал. 3 от АПК, във връзка чл. 78, ал. 8 от ГПК, сумата 100 лв. </w:t>
        <w:tab/>
        <w:br/>
        <w:tab/>
        <w:t xml:space="preserve">Воден от горното и на основание чл. 221, ал. 2, предложение първо ат АПК, приложим на основание чл. 216, ал. 7 от ЗОП, Върховният административен съд – четвърто отделениеРЕШИ:</w:t>
        <w:tab/>
        <w:br/>
        <w:tab/>
        <w:t xml:space="preserve">ОСТАВЯ В СИЛА решение № 488 от 13.05.2021г., постановено от Комисията за защита на конкуренцията по преписка № КЗК-291/2021г. </w:t>
        <w:tab/>
        <w:br/>
        <w:tab/>
        <w:t xml:space="preserve">ОСЪЖДА "Електроенергиен системен оператор" ЕАД с ЕИК[ЕИК] да заплати на "България Ер и посока" ДЗЗД с БУЛСТАТ 17735378 разноски по делото в размер на 100лв.Решението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