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№4325/20.04.2015 по адм. д. №535/2015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122е от Закона за обществените поръчки (ЗОП) във връзка с чл. 132, ал. 2, т. 8 от Административнопроцесуалния кодекс (АПК). </w:t>
        <w:tab/>
        <w:br/>
        <w:tab/>
        <w:t xml:space="preserve">Образувано е по постъпила касационна жалба от ПРОТИКО ИЛ ЕООД, със седалище и адрес на управление: гр. С., кв. Драгалевци, ул. З. З. 57, ет. 2, ап. 12, представлявано от У. Р. А. Миланова, против Решение 1493/03.12.2014 г. на КЗК (Комисия за защита на конкуренцията), постановено по преписка КЗК 1189/2014 г., с което е оставена без уважение жалбата на дружеството срещу Решение 41/29.10.2014 г. на зам.-кмета на община Т. за класиране на участниците и определяне на изпълнител на обществена поръчка с предмет: Избор на изпълнител за извършване на консултантски услуги, свързани с изпълнение и отчитане на дейностите по проект Реконструкция на мрежа от информационни центрове на територията на община Т., открита с Решение 23/30.06.2014 г. на възложителя. </w:t>
        <w:tab/>
        <w:br/>
        <w:tab/>
        <w:t xml:space="preserve">Според касационния жалбоподател обжалваното решение на КЗК е неправилно и незаконосъобразно поради допуснати съществени нарушения на съдопроизводствените правила и материалния закон, като същото се явява и необосновано. По подробно развити съображения за така заявените пороци моли на основание чл. 221 от АПК същото да бъде отменено, а преписката върната на възложителя за продължаване на процедурата за възлагане на обществената поръчка от последното законосъобразно решение или действие на оценителната комисия на възложителя. На основание чл. 143, ал. 3 от АПК моли за присъждане на дружеството следващите му се разноски във връзка с производството държавна такса и адвокатско възнаграждение. В открито съдебно заседание пред ВАС, чрез надлежно упълномощен адвокат-пълномощник поддържа жалбата и отново моли обжалваното решение да бъде отменено. </w:t>
        <w:tab/>
        <w:br/>
        <w:tab/>
        <w:t xml:space="preserve">О. К. на О. Т., чрез процесуалния си представител оспорва жалбата, счита я за неоснователна и моли да се остави без уважение. Претендира разноски за юрисконсултско възнаграждение. П. П. бележки. </w:t>
        <w:tab/>
        <w:br/>
        <w:tab/>
        <w:t xml:space="preserve">Комисията за защита на конкуренцията (КЗК), гр. С. не заявява становище. </w:t>
        <w:tab/>
        <w:br/>
        <w:tab/>
        <w:t xml:space="preserve">Заинтересованите страни Еквинокс ЕООД, гр. К. и Б. К. ООД, гр. С. участници в Т. И.инг ДЗЗД, също не вземат отношение. </w:t>
        <w:tab/>
        <w:br/>
        <w:tab/>
        <w:t xml:space="preserve">Участващият в производството по делото представител на Върховната административна прокуратура дава мотивирано заключение, че касационната жалба е основателна по оплакването за допуснато нарушение на съществени процесуални правила при постановяване на оспореното решение, довело до необоснованост на същото. Основателно е твърдението на касатора, че в мотивите на решението на КЗК не се откриват правни аргументи на органа, а се акцентира върху становището и аргументите за отстраняване на участника, изложени от помощния орган на възложителя, т. е. КЗК няма формирани собствени фактически и правни изводи. Тук не става въпрос за крайния извод относно икономически най-изгодно предложение от допуснатите до класиране оферти, с оглед степента на изпълнение /съответствие/ с посочените критерии за оценяване, която преценка е по целесъобразност и не подлежи на съдебен контрол. Става въпрос за разглеждане и анализ за съответствието на съответната Техническа оферта с Техническата спецификация на възложителя, като липсата на такова съответствие е основание за отстраняване на съответния участник, преди етапа на класиране на офертите. Затова е съществено важно, при извършване преценката за законосъобразност, КЗК да изложи мотиви налице ли са такива несъответствия или не. Не е отчетен и фактът, че помощната комисия е допуснала и процедурно нарушение, като не е обсъдила първо съответствието /или несъответствието/ на техническите предложения, а едва след това да пристъпи към самото оценяване. </w:t>
        <w:tab/>
        <w:br/>
        <w:tab/>
        <w:t xml:space="preserve">Настоящият състав на Върховния административен съд намира, че касационната жалба на ПРОТИКО ИЛ ЕООД, гр. С. е подадена в законоустановения в чл. 122е, ал. 1 от ЗОП 14 - дневен срок от съобщаване на решението по факса на датата 10.12.2014 г., и като подписана от законния представител на дружеството, е процесуално допустима.Разгледана по същество, се явява неоснователна. </w:t>
        <w:tab/>
        <w:br/>
        <w:tab/>
        <w:t xml:space="preserve">С решение 1493 от 3.12.2014 г. по преписка КЗК 1189/2014 г., на основание чл. 122г, ал. 1, т. 1 и чл. 122г, ал. 9 от ЗОП, във връзка с Параграф 115, ал. 2 от ПЗР на ЗИД на ЗОП (ДВ, бр. 40/2014 г.), Комисията за защита на конкуренцията: 1. О. Б. У. жалбата на Протико Ил ЕООД срещу Решение 41/29.10.2014 г. на зам.-кмета на община Т. за класиране на участниците и определяне на изпълнител на обществена поръчка с предмет: Избор на изпълнител за извършване на консултантски услуги, свързани с изпълнение и отчитане на дейностите по проект Реконструкция на мрежа от информационни центрове на територията на община Т., открита с Решение 23/30.06.2014 г. на възложителя и 2. О. Б. У. искането на Протико Ил ЕООД за възлагане на разноските, направени в настоящото производство. </w:t>
        <w:tab/>
        <w:br/>
        <w:tab/>
        <w:t xml:space="preserve">За да постанови този резултат, КЗК е приела, че жалбата е подадена от активно легитимирана страна пред компетентен орган в 10-дневния срок по чл. 120, ал. 5, т. 4 от ЗОП и следователно е процесуално допустима, но разгледана по същество е неоснователна.На първо мястоКЗК </w:t>
        <w:tab/>
        <w:br/>
        <w:tab/>
        <w:t xml:space="preserve">е констатирала, че жалбоподателят Протико Ил ЕООД възразява срещу неправилно извършената оценка на техническото му предложение от конкурсната комисия, в нарушение на разпоредбите на чл. 28, ал. 3 и на чл. 71, ал. 1 от ЗОП и изтъква, че комисията е приложила неправилно одобрената и влязла в сила методика за оценка на офертите, като е отстранила дружеството вместо да оцени неговото техническо предложение. </w:t>
        <w:tab/>
        <w:br/>
        <w:tab/>
        <w:t xml:space="preserve">След подробно проучване на представените по преписката документиКЗК </w:t>
        <w:tab/>
        <w:br/>
        <w:tab/>
        <w:t xml:space="preserve">е установила, че в предварително одобрената Техническа спецификация възложителят е определил като място на изпълнение на процедурата - община Т., град Тетевен, Р. Б., подробно са изброени също очакваните резултати от настоящата обществена поръчка, предпоставки (допускания) и рискове, които могат да окажат влияние върху изпълнението на услугата, както и обхват на дейността на изпълнителя по настоящата обществена поръчка, включваща следните дейности: Дейност 1: Координиране и наблюдение на процеса по изпълнение на проекта; Дейност 2: Подготовка и окомплектоване на заявка/ и за плащане по проекта; Дейност 3: Подготовка на отговори на запитвания /уведомителни писма от страна на ДФ Земеделие и молби за промени в договора, сключен между община Т. и ДФ Земеделие. А съгласно Образеца на Техническо предложение участниците следва да се съобразят при изготвяне на своите технически оферти с така утвърдената Техническата спецификация от възложителя. </w:t>
        <w:tab/>
        <w:br/>
        <w:tab/>
        <w:t xml:space="preserve">- Описание на организация и методология на работа, които участникът възнамерява да приложи при изпълнение на дейностите по проекта съгласно Техническата спецификация:- Описанието трябва задължително да включва: </w:t>
        <w:tab/>
        <w:br/>
        <w:tab/>
        <w:t xml:space="preserve">Предложен подход, план за работа и организация, включващ: </w:t>
        <w:tab/>
        <w:br/>
        <w:tab/>
        <w:t xml:space="preserve">- описание на етапността на изпълнение на услугата; </w:t>
        <w:tab/>
        <w:br/>
        <w:tab/>
        <w:t xml:space="preserve">- описание на начина и подхода за разработване на организационна структура за изпълнение на услугата; </w:t>
        <w:tab/>
        <w:br/>
        <w:tab/>
        <w:t xml:space="preserve">- описание на подхода за осъществяване на комуникационните връзки и взаимоотношения; </w:t>
        <w:tab/>
        <w:br/>
        <w:tab/>
        <w:t xml:space="preserve">- описание на подхода и дейностите за разработване на детайлни и конкретни правила и процедури във връзка с изпълнение на услугата </w:t>
        <w:tab/>
        <w:br/>
        <w:tab/>
        <w:t xml:space="preserve">- описание на подхода и организацията за разработване на стратегия за изпълнение на проекта; </w:t>
        <w:tab/>
        <w:br/>
        <w:tab/>
        <w:t xml:space="preserve">- разпределение на човешките ресурси и отговорностите на отделните специалисти по специалности, които ще участват в процеса на изпълняваните дейности. </w:t>
        <w:tab/>
        <w:br/>
        <w:tab/>
        <w:t xml:space="preserve">- Обяснение на идентифицираните предпоставки (допускания) и рискове, оказващи влияние върху изпълнението на договора.КЗК </w:t>
        <w:tab/>
        <w:br/>
        <w:tab/>
        <w:t xml:space="preserve">е посочила, че това са двата технически показателя Б1 и Б2, съгласно методиката за оценка на офертите. В нея подробно са описани факторите, влияещи върху формирането на оценката, като първо помощният орган следва да извърши анализ и съпоставка на така представеното от всеки участник Техническо предложение, в каква степен и доколко същото съответства на Техническата спецификация, преди да се пристъпи към самото оценяване и присъждане на съответните точки по отделните показатели и подетапи в Техническата оферта на всеки един от участниците. </w:t>
        <w:tab/>
        <w:br/>
        <w:tab/>
        <w:t xml:space="preserve">КЗК </w:t>
        <w:tab/>
        <w:br/>
        <w:tab/>
        <w:t xml:space="preserve">е констатирала, че възложителят изрично е разписал след края на методиката за оценка, че при установено несъответствие между техническото предложение и изискване на спецификацията и/или действащото законодателство и/или правилата на ПРСР участникът следва да се предложи за отстраняване, тъй като офертата му не отговаря на предварително обявените условия на възложителя. </w:t>
        <w:tab/>
        <w:br/>
        <w:tab/>
        <w:t xml:space="preserve">В контекста на изложеното </w:t>
        <w:tab/>
        <w:br/>
        <w:tab/>
        <w:t xml:space="preserve">КЗК </w:t>
        <w:tab/>
        <w:br/>
        <w:tab/>
        <w:t xml:space="preserve">е установила от Протокол 1 и представената техническа оферта от жалбоподателя, че комисията по процедурата при разглеждане и анализ на съответствието на Техническата оферта на жалбоподателя Протико Ил ЕООД с Техническата спецификация на възложителя, съобразявайки се напълно с предварително заложените от възложителя изисквания в образеца на Техническа оферта и самите Технически спецификации е установила именно редица несъответствия, подробно обсъдени в Протокол 1, водещи до отстраняване на жалбоподателя, тъй като техническата му оферта не отговаря на предварително обявените условия на възложителя. </w:t>
        <w:tab/>
        <w:br/>
        <w:tab/>
        <w:t xml:space="preserve">КЗК </w:t>
        <w:tab/>
        <w:br/>
        <w:tab/>
        <w:t xml:space="preserve">е посочила, че съобразявайки се с императивното изискване на възложителя, при несъответствие на Техническото предложение на някой участник с някое от условията в Техническите спецификации, този участник да се отстрани на този етап от процедурата, без да се извършва и реално оценяване на неговото техническо предложение, съответно офертата да не достига и до етапа на класиране в съответствие с методиката за оценка на офертите. </w:t>
        <w:tab/>
        <w:br/>
        <w:tab/>
        <w:t xml:space="preserve">При така изложеното до тук, </w:t>
        <w:tab/>
        <w:br/>
        <w:tab/>
        <w:t xml:space="preserve">КЗК </w:t>
        <w:tab/>
        <w:br/>
        <w:tab/>
        <w:t xml:space="preserve">е направила извод, че жалбоподателят е бил правилно и законосъобразно отстранен от процедурата на основание чл. 69, ал. 1, т. 3 от ЗОП и не са налице релевираните от него нарушения на чл. 28, ал. 3 и на чл. 71, ал. 1 от ЗОП. </w:t>
        <w:tab/>
        <w:br/>
        <w:tab/>
        <w:t xml:space="preserve">На второ място </w:t>
        <w:tab/>
        <w:br/>
        <w:tab/>
        <w:t xml:space="preserve">КЗК </w:t>
        <w:tab/>
        <w:br/>
        <w:tab/>
        <w:t xml:space="preserve">е разгледала другия аргумент на жалбоподателя за отмяна на обжалвания акт, а именно, че комисията по процедурата не е спазила изискването на разпоредбата на чл. 68, ал. 5, изр. последно от ЗОП, тъй като след отварянето на Плик 1 от офертата на класирания на първо място участник и оповестяването на документите, които той съдържа, не е проверила съответствието им със списъка по чл. 56, ал. 1, т. 14 от ЗОП. </w:t>
        <w:tab/>
        <w:br/>
        <w:tab/>
        <w:t xml:space="preserve">КЗК </w:t>
        <w:tab/>
        <w:br/>
        <w:tab/>
        <w:t xml:space="preserve">е приела това оплакване за неоснователно, като се е позовала на Протокол 1 според който на заседанието си комисията е извършила последователно действията съгласно чл. 68, ал. 4 и ал. 5 от ЗОП, като за трима от участниците Фиделити груп ООД, жалбоподателя Протико Ил ЕООД и Т. И.инг ДЗЗД, след отваряне на плик 1 и подробен преглед на съдържанието му в изпълнение на чл. 56, ал. 1, т. 14 от ЗОП, във връзка с така представените документи за подбор, помощният орган е констатирал, че офертите на тези участници отговарят на минималните изисквания за икономически и технически възможности, според обявлението и документацията за участие. Не са били установени нередовности, като са били представени надлежно всички документи. А по отношение на другия участник А. Л. ДЗЗД са били констатирани нередовности в документите в плик 1, за което обединението е било уведомено по чл. 68, ал. 8 от ЗОП какви документи следва да представи допълнително в указания законов срок. </w:t>
        <w:tab/>
        <w:br/>
        <w:tab/>
        <w:t xml:space="preserve">За неоснователно </w:t>
        <w:tab/>
        <w:br/>
        <w:tab/>
        <w:t xml:space="preserve">КЗК </w:t>
        <w:tab/>
        <w:br/>
        <w:tab/>
        <w:t xml:space="preserve">е приела и възражението на Протико Ил ЕООД по отношение представените документи в плик 1 Документи за подбор от Т. И.инг ДЗЗД, че същите не отговарят на редица минимални квалификационни икономически и технически изисквания за подбор, които според жалбата са следните: - не са представени доказателства за минимален, документално доказан общ годишен оборот за предходните три приключили финансови години (2011 г., 2012 г. и 2013 г.) в зависимост от датата, на която участникът е учреден или е започнал дейността си в размер равен или по-голям 125 000, 00 лв. (сто двадесет и пет хиляди лева) без ДДС според приложените части от годишните финансови отчети; - Участникът не е представил доказателства, от които да е видно, че е изпълнил минимум 2 договора през последните три години считано от датата за предоставяне на оферта със сходен или идентичен на настоящата поръчка предмет. Не е представен списък по образец, съдържащ описание на основните договори за услуги, сходни с предмета на поръчката, изпълнени през последните три години, считано от крайната дата, определена за подаване на оферти по настоящата процедура, включително стойностите, датите и получателите, придружен от копие/копия на препоръка/и за добро изпълнение съгласно изискванията на чл. 51, ал. 1, т. 2 от ЗОП, тъй като от представените от този участник референции не е видно по безспорен начин, че съответстват на изискванията на възложителя; - Участникът не е представил доказателства, от които да е видно, че разполага с необходимите специалисти за предоставяне на услугите, нужни за качественото изпълнение на проекта. Не са представени необходимите документи доказващи тяхното съответствие с изискванията на възложителя; - Участникът не е представил доказателства, от които да е видно, че притежава внедрена система за управление на качеството съгласно стандарт ISO 9001:2008 с предметен обхват в областта на консултантските услуги или еквивалентен сертификат, издадени от органи, установени в други държави членки или други доказателства за еквивалентни мерки за осигуряване на качеството с предметен обхват в областта на консултантските услуги; - Участникът не е представил всички документи - декларации за отсъствие на обстоятелствата по чл. 47, ал. 1, ал. 2 и ал. 5, чл. 56, ал. 1, т. 11 от ЗОП, от представляващия го, съгласно изискванията на чл. 47, ал. 4 от ЗОП. </w:t>
        <w:tab/>
        <w:br/>
        <w:tab/>
        <w:t xml:space="preserve">От приложените писмени документи в офертата на обединението </w:t>
        <w:tab/>
        <w:br/>
        <w:tab/>
        <w:t xml:space="preserve">КЗК </w:t>
        <w:tab/>
        <w:br/>
        <w:tab/>
        <w:t xml:space="preserve">е констатирала, че този участник е представил надлежно всички изискуеми писмени документи, доказващи по безспорен начин, че консорциумът е покрил напълно всички минимални изисквания за икономически и технически възможности според обявлението и документацията за участие. </w:t>
        <w:tab/>
        <w:br/>
        <w:tab/>
        <w:t xml:space="preserve">КЗК </w:t>
        <w:tab/>
        <w:br/>
        <w:tab/>
        <w:t xml:space="preserve">е счела, че оценителната комисия не е имала основание да приложи разпоредбите на чл. 68, ал. 8 и ал. 10 от ЗОП, тъй като в офертата на участника в плик 1 са били представени всички изискуеми от възложителя документи, доказващи, че Т. И.инг ДЗЗД отговаря на задължителните критерии за подбор и може да бъде допуснато до следващия етап на разглеждане и оценка на документите в плик 2 Техническото предложение. Като краен извод </w:t>
        <w:tab/>
        <w:br/>
        <w:tab/>
        <w:t xml:space="preserve">КЗК </w:t>
        <w:tab/>
        <w:br/>
        <w:tab/>
        <w:t xml:space="preserve">е приела, че не са налице отменителните основания, релевирани в жалбата на Протико Ил ЕООД и следователно Решение 41/29.10.2014 г. на зам.-кмета на община Т. е законосъобразно и правилно постановено. </w:t>
        <w:tab/>
        <w:br/>
        <w:tab/>
        <w:t xml:space="preserve">Предвид неоснователността на жалбата, КЗК е приела, че искането на жалбоподателя да му бъдат възложени направените от него в производството разноски, следва да бъде оставено без уважение, на основание чл. 122г, ал. 9 от ЗОП. </w:t>
        <w:tab/>
        <w:br/>
        <w:tab/>
        <w:t xml:space="preserve">Така постановеното от КЗК решение е законосъобразно. </w:t>
        <w:tab/>
        <w:br/>
        <w:tab/>
        <w:t xml:space="preserve">При внимателен прочит на същото се установява, че КЗК, освен че е възпроизвела на много места части от техническата документация, от становището на възложителя и протоколите на помощния му орган или както казва касационния жалбоподател е използван подхода на писане copy-paste, е изложила и свои собствени съображения, констатации и въз основа на тях е направила правни изводи. В потвърждение на този извод на съда и за яснота на всички четящи настоящото решение, съдът нарочно подчерта думата КЗК в случаите, когато тя излага свои разсъждения и анализи на доказателствата в административната преписка, която съдържа както офертите на участниците, така и утвърдената от възложителя документация и протоколите на комисията, провела процедурата и въз основа на тях прави своите изводи. </w:t>
        <w:tab/>
        <w:br/>
        <w:tab/>
        <w:t xml:space="preserve">Не се отразява на законосъобразността на решението факта, че КЗК погрешно е посочила Протокол 1, вместо Протокол 2, в който действително комисията на възложителя е пристъпила към разглеждане и оценка на Техническите предложения на участниците и в частност на ПРОТИКО ИЛ ЕООД, гр. С. и след изключително подробно описание на предложението с посочване на конкретни страници от него е пристъпила към оценка по двата показателя: По Показател Б1 Предлаган подход, план за работа и организация, описани в Техническото предложение и по Показател Б2 Управление на риска. При изключително подробни мотиви, изложени в Протокол 2 от 18.09.2014 г., които е излишно за пореден път да бъдат възпроизвеждани по метода copy-paste и защото не е необходимо да бъдат дословно преписани, комисията е стигнала до извода и по двата показателя Б1 и Б2, че съгласно изискванията на възложителя участникът следва да бъде предложен за отстраняване при установено несъответствие между техническото предложение и изискване на спецификацията и/ или действащото законодателство и/или правилата на ПРСР, тъй като офертата му не отговаря на предварително обявените условия на възложителя. </w:t>
        <w:tab/>
        <w:br/>
        <w:tab/>
        <w:t xml:space="preserve">Тези мотиви на помощния орган не могат да бъдат преценявани нито от КЗК, нито от ВАС. Комисията за защита на конкуренцията (КЗК) е независим административен специализиран държавен орган с правомощие (по ЗОП, Правилника за приложението му и Устройствения си правилник) да преразглежда актовете на възложителите. Нееднократно в съдебната практика е посочвано, че контролът, който КЗК осъществява е само за законосъобразност, а не за целесъобразност и този извод произтича от разпоредбата на чл. 120, ал. 2 от ЗОП. </w:t>
        <w:tab/>
        <w:br/>
        <w:tab/>
        <w:t xml:space="preserve">В конкретния случай в Раздел V.2.1) от Обявлението за обществената поръчка, което заедно с Документацията за участие се одобрява с решението за откриване на процедурата съгласно чл. 25, ал. 1 от ЗОП, възложителят е определил като основен критерий за оценка на офертите икономически най-изгодна оферта с два показателя: Финансов показател ФП с относителна тежест 40 % и Технически показател ТП с относителна тежест 60 %, като този технически показател е с два подпоказателя Предлаган подход, план за работа и организация, описани в Техническото предложение 60 точки и Управление на риска 40 точки. Видно от одобрената от възложителя МЕТОДИКА за оценка на офертите, която методика е част от Документацията за участие съгласно чл. 28, ал. 1, т. 7 ЗОП, подпоказателите са посочени с букви Б1. и Б2., като максималния сбор от точки е 100, тоест оценката по Техническите показатели се определя по формулата: ТП = Б1 + Б2. Във всеки от двата подпоказателя в рамките на максималните точки е направена разбивка, като словесно и изключително подробно са описани изискванията към участника, тоест какво трябва да се съдържа в съответната част от офертата му, за да му се дадат 60, 30 или 5 точки по показател Б1 и съответно 40, 20 или 5 точки по показател Б2. В Методиката възложителят е пояснил какво следва да се разбира под пълно/детайлно описание и какво под общо описание. Направена е следната забележка наречена Важно! При установено несъответствие между техническото предложение и изискване на спецификацията и/ или действащото законодателство и/или правилата на ПРСР участникът следва да се предложи за отстраняване, тъй като офертата му не отговаря на предварително обявените условия на възложителя. В случая комисията на възложителя е установила несъответствия, подробно описани в Протокол 2 (а не в Протокол 1, както погрешно е посочила КЗК) и в съответствие с указанието на възложителя е предложила участника ПРОТИКО ИЛ ЕООД, гр. С. за отстраняване. </w:t>
        <w:tab/>
        <w:br/>
        <w:tab/>
        <w:t xml:space="preserve">С решение 41 от 29.10.2014 г. на възложителя - кмета на О. Т. при условията на заместване на титуляра, е обявено класирането на участниците в открита процедура за възлагане на обществена поръчка с предмет: Избор на изпълнител за извършване на консултантски услуги, свързани с изпълнение и отчитане на дейностите по проект: Реконструкция на мрежа от информационни центрове на територията на община Т., както следва: Първо място ТЕТЕВЕН ИНФОКОНСУЛТИНГ ДЗДД, гр. К., Второ място Ф. Г. О., гр. С., като за изпълнител на обществената поръчка е определен класирания на първо място участник. Със същото решение са отстранени участниците ПРОТИКО ИЛ ЕООД, гр. С. и А. Л. Д., гр. С.. </w:t>
        <w:tab/>
        <w:br/>
        <w:tab/>
        <w:t xml:space="preserve">В решението са изложени обстойни мотиви за отстраняването на обжалвалия участник ПРОТИКО ИЛ ЕООД, като е посочено и правното основание за това чл. 69, ал. 1, т. 3 от ЗОП. Необходимо е да се констатира, че излагането на фактически обстоятелства в самото решение на възложителя го прави мотивирано, защото в случая не е налице препращане към Протокол 2 от 18.09.2014 г., с който този участник е бил отстранен, а към протокол от 23.10.2014 г., който всъщност е Протокол 3 и касае отваряне на ценовите оферти и оценяването по финансовия показател етап, до който жалбоподателят не е достигнал. Съгласно чл. 73, ал. 1 възложителят в срок 5 работни дни след приключване работата на комисията издава мотивирано решение, с което обявява класирането на участниците и участника, определен за изпълнител, а според ал. 2 в решението по ал. 1 възложителят посочва и отстранените от участие в процедурата участници и оферти и мотивите за отстраняването им. Тази разпоредба е спазена, тъй като видно от обжалваното решение, възложителят е посочил като правно основание за издаването му чл. 73 от ЗОП. С оглед изложеното до тук, правилно КЗК е стигнала до извода, че жалбоподателят е бил законосъобразно отстранен от процедурата на основание чл. 69, ал. 1, т. 3 от ЗОП и не са налице релевираните от него нарушения на чл. 28, ал. 3 и на чл. 71, ал. 1 от ЗОП. </w:t>
        <w:tab/>
        <w:br/>
        <w:tab/>
        <w:t xml:space="preserve">Неоснователно е възражението на жалбоподателя, че помощната комисия е допуснала процедурно нарушение като не е обсъдила първо съответствието / несъответствието на техническите предложения на участниците и впоследствие да пристъпи към поставяне на оценки съгласно методиката за оценка. Такава последователност на действията не е предвидена нито в закона, нито в утвърдената от възложителя Документация за участие. Напротив, офертите се отварят и респективно разглеждат по реда на тяхното постъпване и с оглед на представените документи се прави преценката дали отговарят или не на изискванията на възложителя. А дали преценките са верни или неверни или несъстоятелни, както счита жалбоподателя, единствено екипът от специалисти е в състояние да извърши затова и в комисията по чл. 34 от ЗОП задължително се включват експерти с необходимата професионална квалификация и практически опит в съответствие с предмета и сложността на обществената поръчка (в редакция на ал. 2 на чл. 34 ЗОП преди изм. в ДВ, бр. 40/2014 г., предвид датата на откриване на процедурата 30.06.2014 година). В случая възражения срещу състава на комисията не са направени. </w:t>
        <w:tab/>
        <w:br/>
        <w:tab/>
        <w:t xml:space="preserve">Вярно е твърдението на жалбоподателя, че КЗК е постановила своето решение в деня на проведеното заседание, но следва да се посочи, че тази практика на КЗК за решенията по ЗОП съществува от близо 10 години и е въпрос на организация на работата й и начин на процедиране, който не е в противоречие с чл. 122д, ал. 2 от ЗОП и не е основание за отмяна на решението по причина, че е бързо написано. </w:t>
        <w:tab/>
        <w:br/>
        <w:tab/>
        <w:t xml:space="preserve">Не може да бъде споделено оплакването на жалбоподателя, че решението на КЗК е неправилно поради допуснати съществени нарушения на съдопроизводствените правила и това е така, защото КЗК е административен орган (макар и с правораздавателни функции в областта на обществените поръчки), а не съд и затова може евентуално да наруши административнопроизводствени, но не и съдопроизводствени правила. </w:t>
        <w:tab/>
        <w:br/>
        <w:tab/>
        <w:t xml:space="preserve">Неоснователно е възражението на жалбоподателя, че КЗК не е обсъдила доводите му направени в хода на производството в представените от пълномощника писмени бележки. Такива впрочем липсват в кориците на делото, но следва да се отбележи принципното положение, че ако са развити нови доводи, незаявени в първоначалната жалба, КЗК няма правно основание да ги разглежда защото са преклудирани, тъй като според чл. 122а, ал. 1 от ЗОП, проучването обхваща само тези обстоятелства, които се съдържат в подадената в срок жалба, в която съгласно чл. 121, ал. 1, т. 5 ЗОП задължително се посочват оплакванията на жалбоподателя. А в случай че се касае за доразвиване и детайлизиране на първоначално заявените в жалбата доводи, то видно от решението, КЗК ги е обсъдила и приела за неоснователни. </w:t>
        <w:tab/>
        <w:br/>
        <w:tab/>
        <w:t xml:space="preserve">С оглед изложеното, обжалваното пред ВАС решение следва да бъде оставено в сила. </w:t>
        <w:tab/>
        <w:br/>
        <w:tab/>
        <w:t xml:space="preserve">При този изход на спора, на ответника възложител се дължат разноски за юрисконсултско възнаграждение в размер на 500 лева на основание чл. 78, ал. 8 от ГПК във връзка с чл. 144 от АПК и чл. 8, ал. 2, т. 5 от Наредба 1 от 9.07.2004 г. за минималните размери на адвокатските възнаграждения. Само за пълнота следва да се констатира, че в производството пред КЗК също са били поискани разноски за юрисконсултско възнаграждение, но КЗК е пропуснала да се произнесе по това искане. Разноските пред КЗК обаче не могат да бъдат присъждани от касационната инстанция предвид специалното правомощие на КЗК предвидено в разпоредбата на чл. 122г, ал. 9 от ЗОП. </w:t>
        <w:tab/>
        <w:br/>
        <w:tab/>
        <w:t xml:space="preserve">Воден от горното,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ОСТАВЯ В СИЛА решение 1493 от 3.12.2014 г. на Комисията за защита на конкуренцията, постановено по преписка КЗК 1189/2014 година. </w:t>
        <w:tab/>
        <w:br/>
        <w:tab/>
        <w:t xml:space="preserve">ОСЪЖДА ПРОТИКО ИЛ ЕООД, със седалище и адрес на управление: гр. С., кв. Драгалевци, ул. З. З. 57, ет. 2, ап. 12, представлявано от У. Р. А. Миланова, да заплати на О. Т. юрисконсултско възнаграждение в размер на 500.00 (петстотин) лева.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П./п/ С. С. </w:t>
        <w:tab/>
        <w:br/>
        <w:tab/>
        <w:t xml:space="preserve">Г.М.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