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№3037/18.03.2015 по адм. д. №5682/2014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209 и сл. от АПК.Образувано е по касационна жалба на"Л. П." ЕООД </w:t>
        <w:tab/>
        <w:br/>
        <w:tab/>
        <w:t xml:space="preserve">, чрез пълномощника си адв.. Ш., срещу решение 590 от 04.03.2014г, постановено по адм. д. 3600/2012 година по описа на Административен съд гр. П. /АС/. </w:t>
        <w:tab/>
        <w:br/>
        <w:tab/>
        <w:t xml:space="preserve">В жалбата се излагат доводи за неправилност на съдебното решение, като необосновано, постановено в нарушение на материалния закон. От доводите в жалбата може да се изведе и довод за допуснато съществено нарушение на съдопоризводствените правила - отменителни основания по чл. 209, т. 3 от АПК. Касаторът моли да бъде отменено решението и по същество постановено ново, с което се отмени РА. Претендира присъждане на разноски.Ответникът -Директор на дирекция"О"ЕООД на </w:t>
        <w:tab/>
        <w:br/>
        <w:tab/>
        <w:t xml:space="preserve">"В"ЕООД са реално предадени и получени от "Винарска изба Пълдин" АД, поради което незаконосъобразно е отказано право на данъчен кредит на "Винарска изба Пълдин" АД. Видно от заключението на приетата по делото ССЕ посочените фактури са именно във връзка с последващата реализация от касатора на част от получените отБлек дъст ЕООДиМегаконтракт ЕООДколичества грозде. </w:t>
        <w:tab/>
        <w:br/>
        <w:tab/>
        <w:t xml:space="preserve">С оглед на изложеното и при наличие на влязъл в сила съдебен акт, в решаващите мотивите на който е проследена стоковата верига, включваща процесните доставки и е прието, че стоките са идентични като получени от "Лотос прима" ЕООД и продадени на "Винарска изба Пълдин" АД, то при същите факти и обстоятелства не би могло да се приеме, нереалност на същите доставки между касатора и доставчицитеБлек дъст ЕООДиМегаконтракт ЕООД. Този подход противоречи нахарактера на ДД </w:t>
        <w:tab/>
        <w:br/>
        <w:tab/>
        <w:t xml:space="preserve">С, който е косвен, многофазен и некумулативен данък.Действително по влязлото в сила решение относно"Винарска изба Пълдин" АД </w:t>
        <w:tab/>
        <w:br/>
        <w:tab/>
        <w:t xml:space="preserve">е установено като получено част от процесното количество грозде, което се установява от приетата по настоящото производство ССЕ, но предвид обстоятелството, че договорите, приемо-предавателните протоколи и останалите доказателства са идентични и за останалото количество грозде, то следва да се приеме, че е установено реалното предаване на стоката по процесните фактури издадени от двамата доставчици и незаконосъобразно на основание чл. 70, ал. 5 от ЗДДС е отказано на получателя, правото на данъчен кредит. С оглед на изложеното обжалваното решение в тази си част, като неправилно следва да бъде отменено и тъй като делото е изяснено от фактическа страна да бъде постановено ново, с което се </w:t>
        <w:tab/>
        <w:br/>
        <w:tab/>
        <w:t xml:space="preserve">отмени РА в часта на отказано право на данъчен кредит по доставки от Блек дъст ЕООДв размер на 21 565, 82 лева и Мегаконтракт ЕООДв размер на 18 150, 88 лева. </w:t>
        <w:tab/>
        <w:br/>
        <w:tab/>
        <w:t xml:space="preserve">На касатора следва да се присъдят 220 лева, представляваща държавна такса и депозит за вещо лице, предвид уважената част от жалбата. На ответника не следва да бъдат присъждани разноски за настоящото производство, тъй като са присъдени от АС, за цялото производство. </w:t>
        <w:tab/>
        <w:br/>
        <w:tab/>
        <w:t xml:space="preserve">Предвид на изложеното и на основание чл. 221, ал. 2 от АПК, Върховният административен съд, Осмо отделение, </w:t>
        <w:tab/>
        <w:br/>
        <w:tab/>
        <w:t xml:space="preserve">РЕШИ: </w:t>
        <w:tab/>
        <w:br/>
        <w:tab/>
        <w:t xml:space="preserve">ОТМЕНЯ </w:t>
        <w:tab/>
        <w:br/>
        <w:tab/>
        <w:t xml:space="preserve">решение 590 от 04.03.2014г, постановено по адм. д. 3600/2012 година по описа на Административен съд гр. П., В ЧАСТТА, с която е отхвърлена жалбата на "Л. П." ЕООД, срещу Ревизионен акт 261202094/17.07.2012г. издаден от гл. инспектор по приходите в ТД на НАП-Пловдив потвърден с Решение 1394 от 01.11.2012г. на директор на Д. О. и управление на изпълнението /сега ОДОП/ Пловдив при ЦУ на НАП, относно отказано право на данъчен кредит на "Л. П." ЕООД в размер на 39 716, 70лева </w:t>
        <w:tab/>
        <w:br/>
        <w:tab/>
        <w:t xml:space="preserve">и в ЧАСТТА на присъдени на Д. О. и управление на изпълнението, гр. П., при ЦУ на НАП, разноски за разликата над 3 243, 39 лева и вместо него ПОСТАНОВЯВА: </w:t>
        <w:tab/>
        <w:br/>
        <w:tab/>
        <w:t xml:space="preserve">ОТМЕНЯ по жалба на </w:t>
        <w:tab/>
        <w:br/>
        <w:tab/>
        <w:t xml:space="preserve">"Л. П." ЕООД, Ревизионен акт 261202094/17.07.2012г. издаден от гл. инспектор по приходите в ТД на НАП-Пловдив, потвърден с Решение 1394 от 01.11.2012г. на директор на Д. О. и управление на изпълнението /сега ОДОП/ Пловдив при ЦУ на НАП, с който на "Л. П." ЕООД, в частта, с която е отказано право на данъчен кредит по доставки от Блек дъст ЕООД в размер на 21 565, 82 лева и Мегаконтракт ЕООД в размер на 18 150, 88 лева, ведно със съответните лихви за забава. </w:t>
        <w:tab/>
        <w:br/>
        <w:tab/>
        <w:t xml:space="preserve">ОСТАВЯ В СИЛА решението в останалата му част. </w:t>
        <w:tab/>
        <w:br/>
        <w:tab/>
        <w:t xml:space="preserve">ОСЪЖДА Дирекция ОДОП, гр. П., при ЦУ на НАП, да заплати на </w:t>
        <w:tab/>
        <w:br/>
        <w:tab/>
        <w:t xml:space="preserve">"Л. П." ЕООД </w:t>
        <w:tab/>
        <w:br/>
        <w:tab/>
        <w:t xml:space="preserve">сумата от 220 лева направени разноски по делото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Е.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Р./п/ В. П.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