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№115/11.01.2022 по адм. д. №10233/2021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 София, 11.01.2022 В ИМЕТО НА НАРОДА</w:t>
        <w:tab/>
        <w:br/>
        <w:tab/>
        <w:t xml:space="preserve">Върховният административен съд на Република България - Пето отделение, в съдебно заседание на осемнадесети ноември в състав: ПРЕДСЕДАТЕЛ:АННА ДИМИТРОВА ЧЛЕНОВЕ:МАРИЯ НИКОЛОВАТИНКА КОСЕВА при секретар Мадлен Дукова и с участието на прокурора Илиана Стойковаизслуша докладваното от съдиятаТИНКА КОСЕВА по адм. дело № 10233/2021</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С. Петров, чрез адв. Т. Станев, срещу решение №3859 от 14.06.2021г. по адм. дело №11467/2020г. на Административен съд София - град, с което е отхвърлена жалбата му срещу заповед №8121к - 10126 от 27.10.2020г. на министъра на вътрешните работи. В жалбата се релевират оплаквания, че решението е неправилно, постановено при съществено нарушение на материалния закон и съдопроизводствените правила и необосновано - отменителни основания по смисъла на чл.209, т.3 от АПК. Твърди, че както ДНО, така и съдът не са съобразили разпоредбата на чл.195, ал.4 от ЗМВР, а именно липсата на влязла в сила присъда за извършеното деяние, която е предпоставка за антажиране на дисциплинарната отговорност за същото деяние. Намира, че за доказване на извършеното нарушение в случая са приобщени доказателства, които не са събрани по реда на АПК, или предвиден в специален закон, поради което са допуснати съществени нарушения на административнопроизводствените правила. Излага съображения за недоказаност на визираните в заповедта дисциплинарни нарушения, поради недостоверност на обясненията на лицата, дадени в хода на дисциплинарното производство, както и игнориране от страна на ДНО, така и от съда на дадените в хода на дисциплинарното производство писмени обяснения от негова страна. Иска се отмяна на решението и постановяване на такова по същество на спора, с което се отмени оспорената заповед. В приложени по делото писмени бележки от 25.11.2021г. се претендира присъждане на разноски за държавни такси за двете съдебни инстанции.</w:t>
        <w:tab/>
        <w:br/>
        <w:tab/>
        <w:t xml:space="preserve">Ответникът - министърът на вътрешните работи, чрез процесуален представител юрк. Михайлова в съдебно заседание оспорва жалбата. Моли решението като правилно да бъде оставено в сила и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Върховният административен съд, състав на пето отделение, като обсъди данните по делото и доводите на страните, намира касационната жалба за процесуално допустима като подадена в срока по чл.211, ал.1 от АПК от надлежна страна, имаща правен интерес от обжалването. Разгледана по същество е неоснователна.</w:t>
        <w:tab/>
        <w:br/>
        <w:tab/>
        <w:t xml:space="preserve">С оспореното решение първоинстанционният съд е отхвърлил жалбата на С. Петров, срещу заповед №8121к - 10126 от 27.10.2020г. на министъра на вътрешните работи, с която на основание чл.204, т. 1, чл. 197, ал.1, т.6, чл.194, ал.2, т.1 и т.4 във вр. с чл.203, ал.1, т.7, предл. второ, чл.203, ал.1, т.13 ЗМВР му е наложено дисциплинарно наказание уволнение и на основание чл.226, ал. 1, т.8 от ЗМВР е прекратено служебното му правоотношение на длъжността - разузнавач III степен в сектор 02 Данъчни престъпления и осигурителна система към отдел 06 Митнически режим, парична, данъчна и осигурителна система при ГДБОП - МВР, считано от датата на връчване на заповедта.</w:t>
        <w:tab/>
        <w:br/>
        <w:tab/>
        <w:t xml:space="preserve">За да постанови този резултат, съдът е приел, че в хода на проведеното дисциплинарно производство са събрани, включително и от воденото досъдебно производство, достатъчно доказателства за съпричастността на служителя Петров към група от полицейски служители, които са осъществявали в това си качество неприсъща за службата дейност. От дадените писмени обяснения в хода на дисциплинарното производство, както и приобщените от воденото досъдебно производство, докладни записки, протоколи за разпит и такива от съдебни заседание, съдът е приел доказаност на вменените на жалбоподателя тежки нарушения на служената дисциплина по смисъла на чл. 203, ал.1, т.7 ( използване на служебното положение за лична облага) и по чл.203, т.13 ЗМВР ( деяния, несъвместими с етичните правила за поведение на държавните служители в МВР, уронващи престижа на службата). Счел е, че обжалваната заповед е издадена от компетентния дисциплинарнонаказващ орган и при спазване на административнопроизводствените правила, в съответствие с материалноправните разпоредби на закона и неговата цел.</w:t>
        <w:tab/>
        <w:br/>
        <w:tab/>
        <w:t xml:space="preserve">Така постановеното решение е правилно като краен резултат.</w:t>
        <w:tab/>
        <w:br/>
        <w:tab/>
        <w:t xml:space="preserve">Въпреки изложените пестеливи мотиви в решението си, съдът е извършил проверка за законосъобразност на оспорената заповед на всички основания по чл.146 от АПК, така както повелява разпоредбата на чл.168, ал.1 от АПК. Споделя се изводът на Административен съд София - град, че при издаване на процесната заповед не са допуснати съществени нарушения на административнопроизводствените правила.</w:t>
        <w:tab/>
        <w:br/>
        <w:tab/>
        <w:t xml:space="preserve">Оспореният пред АССГ акт съдържа изброените в чл.210, ал.1 ЗМВР реквизити, включително описание на извършеното от касатора деяние през лятото на 2018г. и на 10.01.2019г., в качеството му на длъжностно лице, чрез използване на служебното си положение, с цел лично облагодетелстване ( получаване на неследваща му се облага - вещи), уведомил и спомогнал продавач - консултант в магазин, чрез мобилен телефон да избегне и да бъде осуетена спрямо него проверка от полицейски органи, относно продажбата на стоки, попадащи в предмета на престъпление по чл.127б он НК. В заповедта са описани подробно нарушените законови разпоредби и правила на Етичния кодекс за поведение на държавните служители в МВР, като подробни обстоятелства относно извършеното нарушение, включително относно фактическата обстановка и деянието се съдържат и в цитираните в заповедта обобщена справка рег. № 1266р - 16110/17.08.2020г. и становище рег. №1266р - 17342/01.09.2020г. по описа на ГД Борба с организираната престъпност (ГДБОП) - МВР на дисциплинарно разследващия орган.</w:t>
        <w:tab/>
        <w:br/>
        <w:tab/>
        <w:t xml:space="preserve">Спазени са изискванията на чл.195, ал.2 ЗМВР, чл.196 ЗМВР, както и процедурата по чл.207 от същия закон. Дисциплинарното производство е образувано със заповед на органа по чл.207, ал.1, т.1 от ЗМВР, с която е определен и дисциплинарно разследващ орган.</w:t>
        <w:tab/>
        <w:br/>
        <w:tab/>
        <w:t xml:space="preserve">С. Петров е запознат със заповедта за образуване на дисциплинарно производство на 11.04.2019г., както и с последващите заповеди за изменение и допълнение на първоначалната заповед, като по този начин му е осигурена възможност да упражни правата си, предвидени в чл.207, ал.8 ЗМВР. Проведено е дисциплинарно производство, в хода на което са изяснени фактите и събирани доказателства за установяване на нарушението, съгласно чл.207, т. 3 ЗМВР, като за изясняване на обективната истина са използвани допустимите от закона начини и средства / чл.206, ал.3 ЗМВР/. Спазена е разпоредбата на чл.206, ал.1 ЗМВР. След изготвяне на обобщената справка и предоставянето й на служителя, съответно преди налагането на дисциплинарно наказание с покана, връчена на 05.10.2020г., ДНО е поканил Петров да даде писмени обяснения, като служителят се е възползвал от това свое право и на 06.10.2020г. са депозирани писмени обсянения пред ДНО.</w:t>
        <w:tab/>
        <w:br/>
        <w:tab/>
        <w:t xml:space="preserve">В съответствие с материалния закон е и заключението на първоинстанционният съд, че предпоставките на чл.203, ал.1, т.7 и т.13 от ЗМВР за санкциониране на жалбоподателя с най - тежкото дисциплинарно наказание са изпълнени. Съгласно цитираните текстове дисциплинарно наказание уволнение се налага задължително за използване на служебното положение за лична облага, както и за деяния, несъвместими с етичните правила за поведение на държавните служители в Министерството на вътрешните работи, с които се уронва престижът на службата. В конкретният случай от доказателствата по делото, дадени обяснения пред ДРО от лицата Г. Филипов, Я. Янков и А. Апостолов, както и приобщените материали от досъдебно производство и в частност, протокол за разпит на свидетел Г. Филипов, безспорно се установява извършване на вменените в заповедта дисциплинарни нарушения от служителя през лятото на 2018г. и на 10.01.2019г. в гр. София, извършени чрез възползване на служебното положение на служителя, а именно спомагане и предупреждаване на лицето Г. Филипов - продавач - консултант в магазин, на посочен в заповедта адрес, че ще бъдат извършени проверки в обекта, относно продажбата на стоки, попадащи в предмета на престъпление по чл.172б от НК, с цел осуетяване извършването на проверки, с цел лично облагодетелстване ( получаване на неследваща му се облага - вещи).</w:t>
        <w:tab/>
        <w:br/>
        <w:tab/>
        <w:t xml:space="preserve">Изводите на съда за доказаност на вменените на касатора нарушения, макар и лаконични са верни и кореспондират изцяло на събраните по делото доказателства. За извършените нарушения свидетелстват обясненията на Я. Янков, дадени пред дисциплинарноразследващия орган с рег. № 1266р - 4091 от 24.02.2020г., обяснения на Г. Филипов пред министъра на вътрешните работи с вх.№ 126600 - 5247/06.04.2020г. , обяснения от А. Апостолов пред ДНО, с вх.№ 126600 - 6414/27.04.2020г., протокол за разпит на свидетел по досъдебно производство №17/2019г. на СО - СП, пр. пр. №1831/2018г. по описа на СП на лицето Г. Филипов, от показанията на който се установява постигната договорка между лицето и касатора, че ще бъде предупреждаван за предстоящи проверки от полицията и други институции в търговския обект, чрез използване на мобилни приложения и конкретни изрази, които означават, че предстои проверка и следва да затвори магазина. Според свидетелят в замяна на това, касаторът след лятото на 2018г. го е предупреждавал за проверки по уговорения начин в замяна на което е получавал дрехи от магазина, без да заплаща.</w:t>
        <w:tab/>
        <w:br/>
        <w:tab/>
        <w:t xml:space="preserve">В подкрепа на изводите на ДНО за извършени и вменени на касатора нарушения са и приобщените материали от воденото досъдебно производство №17/2019г. по описа на СО - СП, дакладна записка от М. Божинов, относно проведена на 10.01.2019г. специализирана полицейска операция, план за специализирана полицейска операция от същата дата.Поведението на служителя правилно е квалифицирано като изполване на служебното положение за получаване на лична облага /тежко нарушение на служебната дисциплина по смисъла на чл.203, ал.1, т.7 ЗМВР и като деяние несъвместимо с етичните норми и правила за поведение на държавните служители в МВР по т.15, т.17, т.19, т.20, т. 42 и т.49 от Етичния кодекс за поведение на държавните служители в МВР. Действията на служителя правилно са квалифицирани като тежки нарушения на служебната дисциплина по смисъла на чл.203, ал.1, т.7 и т.13 от ЗМВР, обосноваващи налагането на - най тежкото дисциплинарно наказание, а доводите на жалбоподателя, че не е допуснал описаните нарушения са неоснователни.</w:t>
        <w:tab/>
        <w:br/>
        <w:tab/>
        <w:t xml:space="preserve">Поведението на лицето е станало известно и на други служители, така и на лица извън системата на МВР и обосновава действия, уронващи престижа на службата, както правилно е приел ДНО. Трайно наложените в обществото морално - етични норми на поведение отричат такова, като извършеното от касатора и го свързват с негативен отзвук в обществото, още повече от служител в МВР. Посочените в заповедта като нарушени разпоредби на Етичния кодекс за поведение на държавните служители в МВР, установяват изискване за спазване на принципи на законност на действията, опазване доброто име на институцията, забрана за злоупотреба със служебно положение. Нарушението на цитираните разпоредби е самостоятелно основание по чл.203, ал.1, т.13 от ЗМВР за налагане на ней - тежкото дисциплинарно наказание, както правилно са счели и съдът и ДНО.</w:t>
        <w:tab/>
        <w:br/>
        <w:tab/>
        <w:t xml:space="preserve">В тази връзка следва да се има предвид ТП 3/2007 г. на ВАС относно правилното квалифициране на дисциплинарното нарушение съгласно чл. 203, ал. 1, т. 7 и т. 13 от ЗМВР - като тежко с оглед несъвместимостта му с Етичните правила за поведение на държавните служители в МВР, уронващо престижа на службата.</w:t>
        <w:tab/>
        <w:br/>
        <w:tab/>
        <w:t xml:space="preserve">Съобразен е чл. 194, ал. 3 от ЗМВР, съгласно който държавните служители в МВР носят дисциплинарна отговорност, независимо че деянията им могат да са основание за търсене на друг вид отговорност и правилно не са възприети възраженията, свързани с воденото наказателно производство, като основания изключващи дисциплинарната отговорност.</w:t>
        <w:tab/>
        <w:br/>
        <w:tab/>
        <w:t xml:space="preserve">Съгласно чл. 206, ал. 3 от ЗМВР за разкриване на обективната истина могат да се използват всички начини и средства, допустими от закон. В този смисъл са допустими всички доказателствени средства и писмени доказателства, регламентирани в АПК, НПК, ГПК, ЗМВР и др. Несъстоятелни са и възраженията относно необходимостта от приключване на производствата по НПК, тъй като жалбоподателят не е привлечен към дисциплинарна отговорност по чл. 203, ал. 1, т. 1 от ЗМВР и предвид чл. 194, ал. 3 от ЗМВР, а законодателят не е предвидил нормативни изисквания за приложението на чл. 203, ал. 1, т. 7 и т. 13 от ЗМВР само ако бъдат приключени всички други производства за реализиране на други видове отговорност - наказателна, административнонаказателна и т. н. Несъстоятелно е и оплакването относно приложението на чл. 206, ал. 2 от ЗМВР с оглед на мотиви за вида на наказанието, тъй като когато се установят предпоставките на чл. 194, ал. 2, т. 1 и т. 4, чл. 203, ал. 1, т. 7 и т. 13 от ЗМВР, законодателят не е предвидил правни възможности за преценка на административния орган за налагане на друг вид дисциплинарно наказание освен уволнение. В случаите на налагане на дисциплинарно наказание „уволнение“ съгласно чл. 226, ал. 1, т. 8 от ЗМВР административният орган е длъжен да прекрати служебното правоотношение, тъй като не би могло да съществува служебно правоотношение със служител, който е уволнен.</w:t>
        <w:tab/>
        <w:br/>
        <w:tab/>
        <w:t xml:space="preserve">Настоящият съдебен състав счита, че съдът е изпълнил задължението си по чл. 168, ал. 1 от АПК при извършване на съдебна проверка да не се ограничава само с обсъждане на основанията, посочени от оспорващия, а въз основа на представените от страните доказателства е проверил законосъобразността на оспорения административен акт на всички основания по чл. 146 от АПК. Правилно са отхвърлени оплакванията на касатора за материална незаконосъобразност на оспорената заповед, поради недоказаност на описаните в заповедта нарушения. Също така, правилно съдът е приел, че в хода на дисциплинарното производство не са допуснати процесуални нарушения – дисциплинарното производство е проведено в сроковете по чл. 195 от ЗМВР. Назначен е дисциплинарно разследващ орган, спазено е изискването на чл. 206, ал. 1 от ЗМВР. С оглед извършеното нарушение правилно е приложен и чл. 206, ал. 2 от ЗМВР. Правилно е приел, че заповедта е издадена в предвидената от закона форма и е мотивирана. Налага се извод, че обжалваното решение не страда от пороци по чл. 209, т. 3 от АПК, налагащи отмяната му и следва да се остави в сила, а касационната жалба се остави без уважение като неоснователна.</w:t>
        <w:tab/>
        <w:br/>
        <w:tab/>
        <w:t xml:space="preserve">Решението на първоинстанционния съд е обосновано. Изводите на съдебния състав кореспондират със събраните по делото доказателства и са формирани след тяхната правилна преценка.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чл.209, т.3 от АПК, поради което съдебното решение следва да бъде оставено в сила.</w:t>
        <w:tab/>
        <w:br/>
        <w:tab/>
        <w:t xml:space="preserve">С оглед изхода на спора и направеното искане в полза на ответника следва да се присъдят разноски за юрисконсултско възнаграждение, които съдът определя на 100 /сто/ лева, на основание чл.143, ал.4 АПК, във вр. чл.37 от ЗПП и чл.24 от Наредбата за заплащане на правната помощ.</w:t>
        <w:tab/>
        <w:br/>
        <w:tab/>
        <w:t xml:space="preserve">По изложените съображения и на основание чл.221, ал.2 АПК, Върховният административен съд, пето отделение</w:t>
        <w:tab/>
        <w:br/>
        <w:tab/>
        <w:t xml:space="preserve">РЕШИ:</w:t>
        <w:tab/>
        <w:br/>
        <w:tab/>
        <w:t xml:space="preserve">ОСТАВЯ В СИЛА решение №3859 от 14.06.2021г. по адм. дело №11467/2020г. на Административен съд София - град.</w:t>
        <w:tab/>
        <w:br/>
        <w:tab/>
        <w:t xml:space="preserve">ОСЪЖДА С. Петров, ЕГН [ЕГН] да заплати на министерството на вътрешните работи, юрисконсултско възнаграждение в размер на 100 /сто/ лева.</w:t>
        <w:tab/>
        <w:br/>
        <w:tab/>
        <w:t xml:space="preserve">Решението не подлежи на обжалване.</w:t>
        <w:tab/>
        <w:br/>
        <w:tab/>
        <w:t xml:space="preserve">Вярно с оригинала, ПРЕДСЕДАТЕЛ:/п/ Анна Димитрова</w:t>
        <w:tab/>
        <w:br/>
        <w:tab/>
        <w:t xml:space="preserve">секретар: ЧЛЕНОВЕ:/п/ Мария Николова/п/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