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№1404/25.11.2014 по адм. д. №6382/2014 на ВАС, докладвано от съдия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 на началника на 02 РУП при ОД на МВР Благоевград (началника на РУП), срещу решение 407/17.03.2014 г., постановено по адм. д. 977/2013 г. по описа на Административен съд Благоевград, с което е отменена негова заповед с рег. 928/21.11.2013 г. с която на В. З. Ш. е наложено дисциплинарно наказание писмено предупреждение за срок от 3 месеца. </w:t>
        <w:tab/>
        <w:br/>
        <w:tab/>
        <w:t xml:space="preserve">Касаторът поддържа в касационната жалба, че обжалваното решение е незаконосъобразно, неправилно поради нарушение на материалния и процесуалния закон и необосновано отменителни касационни основания по чл. 209, т. 3 от АПК. Счита, че съдът е извел правните си изводи при непълно установена фактическа обстановка, не е указана доказателствената тежест. Изложени са съображения за недопустимост на съдебното решение в частта в която административният орган е осъден да заплати разноски за съдебното производство. Излагат се съображения, че е осъдено за заплащане на разноски трето лице, което не е било страна в административното производство. Направено е доказателствено искане по реда на чл. 219 от АПК. Иска се отмяна на съдебното решение, алтернативно обезсилване на съдебното решение в частта по присъждане на разноските. </w:t>
        <w:tab/>
        <w:br/>
        <w:tab/>
        <w:t xml:space="preserve">Ответникът В. З. Ш., редовно призован, чрез процесуален представител, в съдебно заседание, изразява становище за неоснователност на касационната жалба. Претендира разноски. </w:t>
        <w:tab/>
        <w:br/>
        <w:tab/>
        <w:t xml:space="preserve">Прокурорът от Върховна административна прокуратура заявява становище за неоснователност на касационната жалба. </w:t>
        <w:tab/>
        <w:br/>
        <w:tab/>
        <w:t xml:space="preserve">Върховният административен съд, тричленен състав на пето отделение намира, че касационната жалба е подадена от надлежна страна, в срок и е процесуално допустима, а разгледана по същество е неоснователна. </w:t>
        <w:tab/>
        <w:br/>
        <w:tab/>
        <w:t xml:space="preserve">С обжалваното решение 407/17.03.2014 г., постановено по адм. д. 977/2013 г. по описа на Административен съд Благоевград е отменена заповед с рег. 928/21.11.2013 г. на началника на РУП с която на В. З. Ш. младши оперативен дежурен в Оперативна дежурна част в 02 РУП Благоевград, категория Д, на основание чл. 224, ал. 2, т. 1, пр. 1, вр. чл. 226, ал. 1, т. 2 вр. с чл. 226, ал. 1, т. 5 от Правилника за прилагане на Закона за министерството на вътрешните работи (ППЗМВР-отм.) и чл. 228, т. 3 от ЗМВР, е наложено дисциплинарно наказание писмено предупреждение за срок от три месеца. </w:t>
        <w:tab/>
        <w:br/>
        <w:tab/>
        <w:t xml:space="preserve">От фактическа страна първоинстанционният съд приема, че на 26.08.2013 г. във 02-ро РУП е получен сигнал за нарушаване на обществения ред. На място е изпратен патрул в състав пол. Николов и пол. Янчев. След установяване на ситуацията, възникнала в следствие на осъществяване на изпълнително производство по реда на ГПК п. Николов докладва случая на дежурния полицай Шопов настоящ ответник, като подробно му описва обстановката. Последният е дал указания да се съставят на спорещите страни полицейски разпореждания и да не се предприемат други действия. След проведено дисциплинарно производство Шопов е наказан за извършено дисциплинарно нарушение, изразяващо се в пропуски в изучаването и прилагането на разпоредби, регламентиращи служебната дейност. Прието е, че при възникналата обстановка е следвало да се издадат предупреждения на страните по реда на чл. 56 от ЗМВР отм. , вместо разпореждания по реда на чл. 55 от ЗМВР отм. </w:t>
        <w:tab/>
        <w:br/>
        <w:tab/>
        <w:t xml:space="preserve">Оп правна страна съдът приема, че оспореният административен акт е издаден в противоречие с материалноправните разпоредби. Съдът приема, че не е налице виновно неизпълнение на служебни задължения, а е налице упражнена оперативна самостоятелност, а правилността при упражнената преценка не подлежи на съдебен контрол. </w:t>
        <w:tab/>
        <w:br/>
        <w:tab/>
        <w:t xml:space="preserve">Решението е валидно, допустимо, правилно и законосъобразно. </w:t>
        <w:tab/>
        <w:br/>
        <w:tab/>
        <w:t xml:space="preserve">Не са основателни възраженията на касатора досежно пропуски на съда при осъществяване на служебното начало. В първоинстанционното производство съдът е уважил направените доказателствени искания на страните, приобщени са писмени и гласни доказателства, както и административната преписка в цялост. По смисъла на чл. 171, ал. 4 от АПК съдът следва да укаже, че за някои обстоятелства не се сочат доказателства от страните, но съдът няма задължението да указва на страните дали представените доказателства са достатъчни. С оглед съвкупността на приобщените по делото материали, както и естеството на правната преценка на съда настоящата инстанция счита, че за установяването на релевантните за правния спор обстоятелства и изложеното от съда, установените факти са пълни и всеобхватни. </w:t>
        <w:tab/>
        <w:br/>
        <w:tab/>
        <w:t xml:space="preserve">От събраните гласни доказателства се установява, че пристигналите на място служители Янчев и Николов сами са направили преценка за естеството на издавания акт по чл. 55 от ЗМВР отм. в рамките на оперативна самостоятелност, независимо от даденото им нареждане от дежурния полицай. Следователно не е било налице виновно неизпълнение на служебните задължения от страна на полицай Шопов. </w:t>
        <w:tab/>
        <w:br/>
        <w:tab/>
        <w:t xml:space="preserve">Неоснователни са възраженията за недопустимост на съдебния акт в частта за разноските. В диспозитива на съдебното решение разноските са възложени на ОДМВР Благоевград като второстепенен разпоредител с бюджетни средства, съгл. чл. 9, ал. 1, т. 2, вр. чл. 14, ал. 2 от ЗМВР отм. , вр. чл. 27, ал. 2 от ГПК. </w:t>
        <w:tab/>
        <w:br/>
        <w:tab/>
        <w:t xml:space="preserve">Решението като правилно следва да се остави в сила </w:t>
        <w:tab/>
        <w:br/>
        <w:tab/>
        <w:t xml:space="preserve">С оглед изхода на спора, представен договор за правна защита и съдействие и представен списък на разноските, в полза на ответника следва да се присъдят разноски в размер на 200 (двеста) лева. </w:t>
        <w:tab/>
        <w:br/>
        <w:tab/>
        <w:t xml:space="preserve">По изложените съображения и на основание чл. 221, ал. 2 от Административнопроцесуалния кодекс, Върховният административен съд, тричленен състав на пето отделениеРЕШИ:ОСТАВЯ В СИЛА </w:t>
        <w:tab/>
        <w:br/>
        <w:tab/>
        <w:t xml:space="preserve">решение 407/17.03.2014 г., постановено по адм. д. 977/2013 г. по описа на Административен съд БлагоевградОСЪЖДА </w:t>
        <w:tab/>
        <w:br/>
        <w:tab/>
        <w:t xml:space="preserve">Областна дирекция на МВР гр. Б.д да заплати на В. З. Ш. с адрес в гр. Б.д, ул. Антон 4, ет. 1, ап. 2 сумата от 200 лв., представляваща адвокатско възнаграждение.РЕШЕНИЕТОне подлежи на обжалване.Вярно с оригинала,ПРЕДСЕДАТЕЛ:/п/ А. И.секретар:ЧЛЕНОВЕ: </w:t>
        <w:tab/>
        <w:br/>
        <w:tab/>
        <w:t xml:space="preserve">/п/ Д. Ч./п/ И. С. </w:t>
        <w:tab/>
        <w:br/>
        <w:tab/>
        <w:t xml:space="preserve">Д.Ч.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