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№319/12.01.2015 по адм. д. №6533/2014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от АПК. </w:t>
        <w:tab/>
        <w:br/>
        <w:tab/>
        <w:t xml:space="preserve">Образувано е по касационната жалба на И. П. Т. против решение по адм. д. 669/2014 г. по описа на Административен съд Варна с искане за отмяна на решението, тъй като е материално незаконосъобразно. От извършеното нарушение няма пострадали, такова нарушение следва да се наложи на собственика на автомобила, а не на водача. </w:t>
        <w:tab/>
        <w:br/>
        <w:tab/>
        <w:t xml:space="preserve">Ответната страна началникът на сектор "Пътна полиция" към ОД на МВР Варна не изразява становище.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Върховният административен съд, V отделение, като взе предвид, че касационната жалба е подадена в срока по чл. 211 от АПК, намира същата за допустима. Тъй като с обжалваното решение заповедта е изменена, но не е отменена, е налице правен интерес от обжалвана, защото решението е неблагоприятно за касатора. Разгледана по същество касационната жалба е неоснователна. </w:t>
        <w:tab/>
        <w:br/>
        <w:tab/>
        <w:t xml:space="preserve">С решение 749/ 27.03.2014 г. по адм. д. 669/2014 г. по описа на Административен съд-Варна е изменена заповед 6550/ 5.12.2013 г. на началник сектор "Пътна полиция" към ОД на МВР Варна, с която на И. П. Т. от с. К., община А. е приложена принудителна административна мярка по чл. 171, ал. 1, т. 1, б."е" от ЗДвП "временно отнемане свидетелство за управление на МПС" като е съдът е определил срок на действие на ПАМ до представяне на сключена застраховка "гражданска отговорност" за лек автомобил ДКН В 3211 КР. </w:t>
        <w:tab/>
        <w:br/>
        <w:tab/>
        <w:t xml:space="preserve">Решението е материално законосъобразно и следва да се остави в сила. </w:t>
        <w:tab/>
        <w:br/>
        <w:tab/>
        <w:t xml:space="preserve">Правилно съдът приема, че заповедта съответства на чл. 100, ал. 1, т. 3 от ЗДвП, която задължава водача на моторно превозно средство да носи документ за сключена задължителна застраховка "Гражданска отговорност". Според нормата на чл. 171, ал. 1, т. 1 б. "е" ЗДвП за осигуряване на безопасността на движението по пътищата и за преустановяване на административните нарушения се прилага принудителна административна мярка временно отнемане на свидетелството за управление на моторно превозно средство на водач, който управлява моторно превозно средство без застраховка "Гражданска отговорност" до представяне на сключена валидна застраховка. Установено е, че на 24.09.2013 година, около 12.30 часа в село Каменар, община В., водачът на лек автомобил е И. Т., който е управлявал МПС, собственост на трето лице без договор за задължителна застраховка "Гражданска отговорност". Жалбоподателят не доказва да е носил документ за сключена задължителна застраховка гражданска отговорност. Съставен е акт за установяване на административно нарушение 6550/24.09.2013 година. След като задължението да носи задължителната застраховка е на водача на МПС-то, е неоснователно оплакването на жалбоподателя, че АУАН е следвало да бъде съставен на собственика на автомобила. </w:t>
        <w:tab/>
        <w:br/>
        <w:tab/>
        <w:t xml:space="preserve">Неоснователно е оплакването, че заповедта е издадена в противоречие на целта на закона. Целта на закона е осигуряване безопасността на движението по пътищата и преустановяване на административните нарушения, а принудителната административна мярка има превантивен характер и цели осуетяването на възможността дееца да извърши други подобни нарушения. Предвид на това, че прилагането на принудителната мярка е под условие до представяне на сключена валидна застраховка съдът обосновано и правилно е изменил административния акт. Решението е правилно и следва да остане в сила. </w:t>
        <w:tab/>
        <w:br/>
        <w:tab/>
        <w:t xml:space="preserve">Предвид изложеното и на основание чл. 221, ал. 2 от АПК, Върховният административен съд, V отделениеРЕШИ:ОСТАВЯ В СИЛА </w:t>
        <w:tab/>
        <w:br/>
        <w:tab/>
        <w:t xml:space="preserve">решение 465/ 3.02.2014 г. по адм. д. 221/2014 г. по описа на Административен съд-Варна.Решението е окончателно.Вярно с оригинала,ПРЕДСЕДАТЕЛ:/п/ Й. Д.секретар:ЧЛЕНОВЕ:/п/ И. Р./п/ К. А.Й.Д.</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