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№7997/15.06.2010 по адм. д. №16388/2009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175 от Административнопроцесуалния кодекс /АПК/ във вр. с § 2 от ДР на Данъчно-осигурителния процесуален кодекс /ДОПК/. </w:t>
        <w:tab/>
        <w:br/>
        <w:tab/>
        <w:t xml:space="preserve">Образувано е по искане на "ДЕНИМЕКС" - ЕООД, подадено чрез управителя и представляващ дружеството Н. М. Н., гр. П., ул. "Брезовска" № 34, ап. 15, за поправка на очевидна фактическа грешка в решение № 6453 от 17.05.2010г. на Върховния административен съд, Първо отделение, постановено по адм. д. № 16388/2009г. </w:t>
        <w:tab/>
        <w:br/>
        <w:tab/>
        <w:t xml:space="preserve">В искатнето се твърди, че формираната от съда воля в мотивите на решението противоречи на диспозитива на същото. По отношение на фактура № 185/13.01.2003г., издадена от ЕТ "АССА - Р. Г." е установено, че данъкът е внесен по ДДС-сметката на доставчика, което с оглед разпоредбата на чл. 65, ал. 8 от ЗДДС отм. означава, че не може да се откаже право на приспадане на данъчен кредит.Ответникът по искането не изразява становище. </w:t>
        <w:tab/>
        <w:br/>
        <w:tab/>
        <w:t xml:space="preserve">Според настоящия съдебен състав на Върховния административен съд, Първо отделение, така заявеното искане е неоснователно. </w:t>
        <w:tab/>
        <w:br/>
        <w:tab/>
        <w:t xml:space="preserve">Според чл. 175, ал. 1 от АПК, приложим съгласно § 2 от ДР на ДОПК, по свой почин или по искане на страна съдът може да поправи допуснати в решението писмени грешки, грешки в пресмятането или други подобни очевидни неточности. На стр. 5 и стр. 6 от решение № </w:t>
        <w:tab/>
        <w:br/>
        <w:tab/>
        <w:t xml:space="preserve">6453 от 17.05.2010г. на Върховния административен съд, Първо отделение, постановено по адм. д. № 16388/2009г. в мотивите на същото е посочено следното: "Връчването на искането по чл. 65, ал. 4, т. 4 от ЗДДС отм. не е самоцелно. Смисълът е чрез представените документи да се установи начисляването на данъка /само по една фактура - от м. януари 2003г. ДДС е внесен по ДДС-сметката на доставчика/, но по отношение на останалите начисляването на данъка в счетоводството на доставчика не е установено, както и реалността на доставките." Според чл. 64, ал. 2 от ЗДДС отм. , приложима към 2003г., правото на приспадане на данъчен кредит за получателя на доставката е налице и когато регистрираното лице /негов доставчик/ не е изпълнило задължението си по ал. 1, т. 2, в случаите, когато данъкът по съответния данъчен документ е платен по "ДДС-сметката" на доставчика най-късно до края на данъчния период, през който е упражнено правото на данъчен кредит. Именно поради това, по отношение на фактурата, за която е установено </w:t>
        <w:tab/>
        <w:br/>
        <w:tab/>
        <w:t xml:space="preserve">плащане на данъка по "ДДС-сметката" на доставчика, не е необходимо да се установява начисляването на същия в счетоводството на доставчика в изпълнение изискването на чл. 64, ал. 1, т. 2 от ЗДДС отм. , като предпоставка за признаване на правото на данъчен кредит. Това обаче не е означава, че не следва да се доказва и реалността на извършената доставка, тъй като самото плащане на данъка по "ДДС-сметката" на доставчика не е достатъчно, за да се признае правото на приспадане на данъчен кредит. В мотивите на решението ясно е посочено, че реалността на всички доставки от посочения доставчик ЕТ "АССА - Р. Г." не е доказана. В мотивите на решението е изложено, че от страна на жалбоподателя е доказана последващата реализация на стоката и са посочени обектите, където горивото се съхранява, но това не е достатъчно, за да се докаже обстоятелството, че ЕТ "АССА - Р. Г." е разполагал с това гориво, за да го достави, нито пък фактът на доставката от този доставчик до посочените бази и начинът, по който тя е осъществена. Именно защото не е доказана реалността на доставките по фактурите, издадени от ЕТ "АССА - Р. Г.", с диспозитива на решението е отхвърлена жалбата на "ДЕНИМЕКС" - ЕООД срещу РА № 945/19.02.08г. в частта му относно отказано право на приспадане на данъчен кредит по тези фактури. Що се отнася до разпоредбата на чл. 65, ал. 8 от ЗДДС отм. , тя също изисква наличието на реално осъществена доставка, по която данъкът да е платен по "ДДС-сметката" на доставчика. </w:t>
        <w:tab/>
        <w:br/>
        <w:tab/>
        <w:t xml:space="preserve">С оглед на така изложените съображения, следва да се приеме, че не е налице очевидна фактическа грешка по смисъла на чл. 175, ал. 1 от АПК, която да подлежи на поправка. </w:t>
        <w:tab/>
        <w:br/>
        <w:tab/>
        <w:t xml:space="preserve">Водим от горното, Върховният административен съд, Първо отделениеРЕШИ:ОТХВЪРЛЯ </w:t>
        <w:tab/>
        <w:br/>
        <w:tab/>
        <w:t xml:space="preserve">като неоснователно искането на "ДЕНИМЕКС" - ЕООД, подадено чрез управителя и представляващ дружеството Н. М. Н., гр. П., ул. "Брезовска" № 34, ап. 15, за поправка на очевидна фактическа грешка в решение № 6453 от 17.05.2010г. на Върховния административен съд, Първо отделение, постановено по адм. д. № 16388/2009г.Решението не подлежи на обжалване.Вярно с оригинала,ПРЕДСЕДАТЕЛ:/п/ З. Ш.секретар:ЧЛЕНОВЕ:/п/ М. З./п/ Е. М.М.З.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