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№300/11.01.2023 по адм. д. №10286/2021 на ВАС, III о., докладвано от председателя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300 София, 11.01.2023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ИСКРА АЛЕКСАНДРОВА Членове: ПЛАМЕН ПЕТРУНОВАЛБЕНА РАДОСЛАВОВА при секретар и с участието на прокурора изслуша докладваното от председателя ИСКРА АЛЕКСАНДРОВА по административно дело № 10286 / 2021 г. Производството е по реда на чл.248 ГПК.</w:t>
        <w:tab/>
        <w:br/>
        <w:tab/>
        <w:t xml:space="preserve">Образувано е по молба на Агенция "Митници", подадена чрез процесуален представител на 23.08.22г. за допълване на решението, постановено от касационния съдебен състав, чрез присъждане на юрисконсултско възнаграждение в полза на Агенция "Митници".</w:t>
        <w:tab/>
        <w:br/>
        <w:tab/>
        <w:t xml:space="preserve">Ответникът - "Ради Ойл"ЕООД не изразява становище по молбата, която е получил на 11.10.22 година.</w:t>
        <w:tab/>
        <w:br/>
        <w:tab/>
        <w:t xml:space="preserve">Върховният административен съд в настоящия съдебен състав преценява молбата като допустима, тъй като е подадена в срока по чл.248, ал.1 ГПК от страна по делото, за която решението на касационната инстанция е благоприятно. Молбата е и основателна. Процесуалният представител на Агенция "Митници" е заявил искане за присъждане на юрисконсултско възнаграждение в минимален размер в проведеното по делото съдебно заседание на 07.03.22 година, т. е в срок, по което съдът не се е произнесъл в решението си. Решението на Върховния административен съд следва да се допълни, като в полза на ответника по касация се присъди юрисконсултско възнаграждение в размер на 100 лева на осн. чл.24 от Наредбата за заплащане на правната помощ във връзка с чл.78, ал.8 ГПК.</w:t>
        <w:tab/>
        <w:br/>
        <w:tab/>
        <w:t xml:space="preserve">Воден от горните съображения и на посоченото правно основание Върховният административен съд ОПРЕДЕЛИ:</w:t>
        <w:tab/>
        <w:br/>
        <w:tab/>
        <w:t xml:space="preserve">ДОПЪЛВА Решение № 7629/08.08.2022г., постановено по адм. д.№ 10286/2021г. от Върховния административен съд, трето отделение, като ОСЪЖДА "Ради Ойл"ЕООД,, [ЕИК] да заплати на Агенция "Митници" юрисконсултско възнаграждение в размер на 100 лева за касационното производство. Определението не подлежи на обжалване. Вярно с оригинала, Председател: /п/ ИСКРА АЛЕКСАНДРОВА секретар: Членове: 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