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№164/18.03.2014 по гр. д. №7034/2013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164</w:t>
        <w:tab/>
        <w:br/>
        <w:tab/>
        <w:t xml:space="preserve"/>
        <w:tab/>
        <w:br/>
        <w:tab/>
        <w:t xml:space="preserve"> София, 18.03.2014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д.№7034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№273/30.05.13г. по гр. д.№192/13г. на Софийския окръжен съд, постановено при повторно разглеждане на делото от въззивната инстанция, е отменено частично решение №107/17.05.11г. по гр. д.№592/10г. на Ботевградския районен съд и е уважен предявеният от В. С. М. срещу М. И. Б. иск по чл. 108 ЗС – ответникът е осъден да предаде на ищеца владението на следния недвижим имот: УПИ ХVІІ-638 от кв. 26 по плана на [населено място], [община], с площ от 445 кв. м., ведно с построената в имота масивна жилищна сграда със застроена площ от 76 кв. м., състояща се от дневна с кухненски бокс, две спални и санитарен възел. </w:t>
        <w:tab/>
        <w:br/>
        <w:tab/>
        <w:t xml:space="preserve"> </w:t>
        <w:tab/>
        <w:br/>
        <w:tab/>
        <w:t xml:space="preserve"> Въззивният съд е приел, че ищецът е закупил спорния имот от ответника с нотариален акт от 22.05.09г., за сумата от 8900лв., която според направеното отбелязване е изплатена напълно в брой. По силата на продажбата ищецът е станал собственик на имота, а ответникът го владее без правно основание, затова предявеният иск по чл. 108 ЗС е основателен. Приети са за недоказани възраженията на ответника, че продажбата е нищожна на основание чл. 26, ал. 2 ЗЗД, тъй като прикрива друг вид съглашение между страните – обезпечаване на паричен заем, което от своя страна е недействително, съгласно чл. 152 ЗЗД; че продажбата е нищожна на основание чл. 26, ал. 1 ЗЗД, вр. чл. 209 ЗЗД, тъй като съдържа уговорка за обратно изкупуване, както и че продажбата е нищожна на основание чл. 26, ал. 1 ЗЗД, вр. чл. 152 ЗЗД – поради противоречието и със закона, тъй като с нея предварително е уговорен друг начин на удовлетворяване на кредитора по паричен заем, различен от предвидения в закона. Преди да разгледа подробно тези възражения въззивният съд е обсъдил указанията на ВКС, дадени с отменителното решение по делото, като е приел, че те се свеждат само до това да се обсъдят свидетелските показания, ангажирани във връзка с твърдението за относителна симулация на договора за продажба, без обаче да обвързват въззивния съд с конкретен извод по фактите и без да ограничават вътрешното му убеждение по тях. Прието е, че възраженията на ответника се основават на твърдения за договор за заем между бащата на ищеца /С. М./ и сестрата на ответника /К. Поповска/ за сумата от 5400лв., за което е бил издаден и запис на заповед от 29.04.09г. с падеж 30.12.09г. Тези твърдения не са установени чрез необходимото пълно доказване. Съдът се е позовал на несъответствията в свидетелските показания относно страните по този договор и размера на заема. Прието е, че записът на заповед е само косвено доказателство за наличието на договор за заем, а заявлението на С. М. до съда за издаване на заповед за изпълнение по чл. 417 ГПК и на изпълнителен лист във връзка с този запис на заповед представляват свидетелски показания в ненадлежна писмена форма, които не следва да се ценят. Съдът е приел, че не следва да обсъжда и съдебните решения по иска с правно основание чл. 422, ал. 1 ГПК, тъй като с тях само е признато вземането по записа на заповед от 29.04.09г., но не и каузалното правоотношение по договор за заем. В изпълнение на указанията на ВКС въззивният съд е обсъдил началото на писмено доказателство за наличието на симулация – писмените обяснения на ищеца, дадени пред служител на МВР в досъдебното производство, в които той признава наличието на такъв заем, както и свидетелските показания за това обстоятелство. Приел е, че обясненията на ищеца са само косвено доказателство, а свидетелските показания не могат да бъдат кредитирани. Показанията на свидетелката П. А. са неясни и не почиват на личните и впечатления, а тези на М. А. влизат в противоречие с писмените обяснения на ответника по прокурорските преписки и в досъдебното производство, както и в изявленията му по нотариалния акт за продажба, които представляват изходящи от него частни документи, които не могат да бъдат опровергавани със свидетелски показания. Освен това тези свидетелки са в роднински връзки с ответника, показанията им не се подкрепят и от обясненията на ищеца в досъдебното производство, както и от показанията на свидетелката М.. По второто възражение – за нищожност на продажбата на основание чл. 26, ал. 1 ЗЗД, вр. чл. 209 ЗЗД, въззивният съд е приел, че уговорката за обратно изкупуване не е установена нито в договора за продажба, нито със свидетелски показания, които са недопустими извън хипотезата на разкриване на симулация. А по третото възражение – за нищожност на договора за продажба поради противоречие с чл. 152 ЗЗД съдът е приел, че дори да са доказани договорът за заем и съглашението, според което ищецът става собственик на имота на ответника, това съглашение не е предварително по смисъла на чл. 152 ЗЗД и може да се тълкува като уговорка за даване вместо изпълнение.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ответника М. И. Б.. Той счита, че въззивният съд е допуснал съществено процесуално нарушение, като не е спазил указанията на ВКС, дадени с отменителното решение по делото. Тези указания били задължителни не само по отношение на допустимостта на свидетелските показания при условията на чл. 165, ал. 2 ГПК, но и за начина на тълкуване на вече установените факти и правните им последици. Според жалбоподателя съставът на ВКС е приел както наличието на договор за заем, така и уговорката за обратно прехвърляне на собствеността. Неправилно били преценени и доказателствата по делото. Несъответствията в свидетелските показания за страните и размера на договора за заем се обясняват с неговото новиране. Първоначално той бил сключен между бащата на ищеца и сестрата на ответника за сумата от 5400лв., а към момента на продажбата страни по него вече са били ищецът и ответникът, като размерът на заема е нараснал на 7000лв. От съвкупната преценка на доказателствата по делото се установявало както прикритото съглашение по заема, така и обстоятелството, че продажбата е привидна и обезпечава връщането на този заем.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 и т. 2 ГПК по следните въпроси:</w:t>
        <w:tab/>
        <w:br/>
        <w:tab/>
        <w:t xml:space="preserve"> </w:t>
        <w:tab/>
        <w:br/>
        <w:tab/>
        <w:t xml:space="preserve"> 1. Когато отменителните решения на ВКС, постановявани по реда на чл. 293, ал. 3 ГПК, освен указанията по приложение на материалния и процесуалния закон съдържат и фактически констатации и правни изводи по отношение на обстоятелства, за които е събран необходимият доказателствен материал и не са предмет на задължителните указания по чл. 294, ал. 1 ГПК, тези констатации и правни изводи задължителни ли са за въззивния съд при новото разглеждане на делото. </w:t>
        <w:tab/>
        <w:br/>
        <w:tab/>
        <w:t xml:space="preserve"> </w:t>
        <w:tab/>
        <w:br/>
        <w:tab/>
        <w:t xml:space="preserve"> По този въпрос въззивното решение влизало в противоречие със задължителната практика на ВКС, отразена в решение №250 от 18.07.2013г. по гр. д.№634/11г. на ВКС, ІІ ГО. </w:t>
        <w:tab/>
        <w:br/>
        <w:tab/>
        <w:t xml:space="preserve"> </w:t>
        <w:tab/>
        <w:br/>
        <w:tab/>
        <w:t xml:space="preserve"> 2. Представлява ли признанието на факт, съдържащ се в изявление пред държавен орган, доказателство за съществуването на признатия факт и може ли същото да бъде опровергавано със свидетелски показания. </w:t>
        <w:tab/>
        <w:br/>
        <w:tab/>
        <w:t xml:space="preserve"> </w:t>
        <w:tab/>
        <w:br/>
        <w:tab/>
        <w:t xml:space="preserve"> По този въпрос въззивното решение влизало в противоречие с определение №600 от 07.10.2002г. по ч. гр. д.№545/2002г. на ВКС, V ГО; определение №92 от 26.01.12г. по гр. д.№881/11г. на ВКС, ІV ГО и решение №484 от 11.06.2010г. по гр. д.№375/10г. на ВКС, ІV ГО. </w:t>
        <w:tab/>
        <w:br/>
        <w:tab/>
        <w:t xml:space="preserve"> </w:t>
        <w:tab/>
        <w:br/>
        <w:tab/>
        <w:t xml:space="preserve"> Ответникът в производството В. С. М. оспорва жалбата. Счита, че поставените въпроси не са включени в предмета на спора и не обусловят правната воля на съда, обективирана в решението му, затова не е налице общата предпоставка на чл. 280, ал. 1 ГПК за допускането на касационно обжалване на въззивното решение. Освен това жалбата е неоснователна, тъй като действителните отношения между страните са по валиден договор за покупко-продажба, както е приел и въззивният съд.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и по двата въпроса са налице основания за допускане на касационно обжалване. И двата въпроса са определящи за изхода на делото, въззивният съд е изразил становище по тях и то е обусловило крайния резултат. По тези въпроси е налице противоречие, което обосновава сочените от жалбоподателя основания по чл. 280, ал. 1, т. 1 и т. 2 ГПК за допускане на касационно обжалване.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№273/30.05.13г. по гр. д.№192/13г. на Софийския окръжен съд. </w:t>
        <w:tab/>
        <w:br/>
        <w:tab/>
        <w:t xml:space="preserve"> </w:t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60лв. и да представи по делото документ за внесената такса, в противен случай жалбата ще бъде върната.</w:t>
        <w:tab/>
        <w:br/>
        <w:tab/>
        <w:t xml:space="preserve"> </w:t>
        <w:tab/>
        <w:br/>
        <w:tab/>
        <w:t xml:space="preserve"> След представяне на доказателства за внесената такса делото да се докладва на председателя на първо гражданско отделение на ВКС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