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№65/07.02.2014 по гр. д. №7491/2013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65</w:t>
        <w:tab/>
        <w:br/>
        <w:tab/>
        <w:t xml:space="preserve"> </w:t>
        <w:tab/>
        <w:br/>
        <w:tab/>
        <w:t xml:space="preserve">София, 07.02.2014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05 февруари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7491 /2013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 С решение № 1322/28.06.2013г. по гр. д.№ 1021/12г. на Софийски апелативен съд при второ въззивно разглеждане на делото е отменено решение № 10 от 07.07.2008г. по гр. д.№ 337/2003г. на СГС в частта, с която са отхвърлени предявените от ДЪРЖАВАТА против [фирма] гр.. София и [фирма] [населено място] съответно установителен и осъдителен иск за собственост и вместо това</w:t>
        <w:tab/>
        <w:br/>
        <w:tab/>
        <w:t xml:space="preserve"> </w:t>
        <w:tab/>
        <w:br/>
        <w:tab/>
        <w:t xml:space="preserve"> е </w:t>
        <w:tab/>
        <w:br/>
        <w:tab/>
        <w:t xml:space="preserve"> </w:t>
        <w:tab/>
        <w:br/>
        <w:tab/>
        <w:t xml:space="preserve">признато за установено</w:t>
        <w:tab/>
        <w:br/>
        <w:tab/>
        <w:t xml:space="preserve"/>
        <w:tab/>
        <w:br/>
        <w:tab/>
        <w:t xml:space="preserve">по отношение на</w:t>
        <w:tab/>
        <w:br/>
        <w:tab/>
        <w:t xml:space="preserve"/>
        <w:tab/>
        <w:br/>
        <w:tab/>
        <w:t xml:space="preserve"> [фирма], че държавата е собственик на партерния етаж, със застроена площ от 840 кв. м., от масивната триетажна сграда, намираща се в [населено място], [улица] е осъдено [фирма] да предаде владението върху същия имот на собственика – държавата. Отменен е нот. акт. № 1, том І-2, рег. № 40, дело № 3/2000 година, поправен с нотариален акт № 7, том І-2, рег. № 325, дело № 49/2000 година, двата на нотариус Б. - № 003 в регистъра на НК. Решението е влязло в сила в частта, с която е отхвърлен иска по чл. 26 ал. 2 ЗЗД за прогласяване за нищожна сделката между двете ответни дружества.</w:t>
        <w:tab/>
        <w:br/>
        <w:tab/>
        <w:t xml:space="preserve"> </w:t>
        <w:tab/>
        <w:br/>
        <w:tab/>
        <w:t xml:space="preserve"> Против това решение жалби са подали двете дружества ответниците. А.” АД и [фирма], като навеждат оплаквания за недопустимост на решението поради това, че съдът се е произнесъл по непредявено основание на правото на собственост на държавата – ЗОПИЗОП и чл. 92 ЗС и по нередовна искова молба, за неправилност на решението поради допуснати процесуални нарушения при формулиране предмета на доказване, който не е указан на страните и неправилно е разпределена доказателствената тежест, за нарушение на нормата на чл. 143 от ГПК отм., толериране поведението на държавата при събирането и представянето на доказателствата и цененето им по същество. Прави се и оплакване за нарушение на материалния закон – Закон за отчуждаване на имущества за държавна и обществена полза от 1885г отм. и за материалната доказателствена сила на Актовете за завземане на недвижими имоти за държавата /АЗНИД/ и на актовете за държавна собственост. Генералното оплакване е, че държавата не е доказала, че е придобила правото на собственост на процесния имот на основание отчуждаване, а съдът не е обсъдил доказателствата, които установяват, че на първото ответно дружество е предоставено правото на ползване, което съставлява право на стопанисване и управление, трансформирано в правото на собственост на основание чл. 17а ЗППДОП отм., в хипотезата на който не се включва заприходяване в баланса.</w:t>
        <w:tab/>
        <w:br/>
        <w:tab/>
        <w:t xml:space="preserve"> </w:t>
        <w:tab/>
        <w:br/>
        <w:tab/>
        <w:t xml:space="preserve"> В изложението по чл. 284, ал. 3 т. 1 от ГПК към жалбата на [фирма] се навежда следните основания за допускане - за недопустимост на решението поради произнасяне по непредявен иск, защото ищецът въпреки уточнителните молби не е посочил като основание на правото си на собственост „фактическо отчуждаване” по ЗОНИДОП, не е имало доклад по това основание, указания на съда за подлежащите на доказване факти и не е проведено доказване по това основание. Поставен е въпроса „задължен ли е съдът да изпълни указанията на ВКС в отменителното решение и да изпълни задълженията си по чл. 108 и 109 ГПК отм. ”. По оплакването за неправилност на решението се формулира въпроса: „допустимо ли е съдът да изгради изводите си за наличие на държавна собственост за имот, мотивирайки се единствено с материалната доказателствена сила на „частично официален документ” – акт за държавна собственост” Поставя е и по-общия въпрос „правилно ли е формирано вътрешното убеждение на съда, ако е основано на правните и фактически изводи, формирани при извършени процесуални нарушения на чл. 4, ал. 2 ГПК отм. - принцип на равнопоставеност на страните в процеса, при определяне на приложимия закон, при преценка на доказателствата и формиране на изводи от тях.Поставени са два материалноправни въпроса: 1. приложими ли са правилата на ЗОНДИП отм. за отчуждаване ако не са налице предпоставките на чл. 54 от този закон и доказан акт за завземане по време и място и съответствие на държавна и общинска нужда. 2. необходимо ли е имота да е заприходен в баланса, за да се приложи нормата на чл. 17а ЗППДОП. По първия от последните два въпроса се твърди противоречие с Р № 181/14.09.2011г. по гр. д.№ 261/2010г. І гр. о. и Р № 601/29.09.2010г. по гр. д.№ 504/2009г. на ВКС І гр. о., а по втория – с Р № 643/04.01.2011г. по гр. д.№ 1196/2009г. І гр. о., Р № 263/19.07.2010г. по гр. д.№ 1157/2009г. І гр. о.</w:t>
        <w:tab/>
        <w:br/>
        <w:tab/>
        <w:t xml:space="preserve"> </w:t>
        <w:tab/>
        <w:br/>
        <w:tab/>
        <w:t xml:space="preserve">В изложението към касационната жалба на [фирма] е формулирано искане за допускане до касация поради недопустимост на съдебното решение, защото е постановено по искова молба, която е подписана от зам. Министър без да са били налице основанията за заместване според Правилника за работа на МРРБ. На оплакването за неправилност поради процесуални нарушения кореспондират правните въпроси: 1.необходимо ли е съдът да обсъди всички доказателства по делото по отделно и в съвкупност и всички възражения на страните и да формира изводи по тях. 2. каква е доказателствената сила на АДС и с какви доказателства се установява отчуждаване на недвижим имот за държавни нужди по ЗОНИДОП и как трябва да се докаже фактическото завземане на имота, 3. с какви доказателствени средства се установява предоставянето за стопанисване и управление. Предоставянето за ползване на недвижимимот по Правилника на икономическия механизъм отм. представлява ли предоставяне на стопанисване и управление по смисъла на чл. 17а ЗППДОП отм. </w:t>
        <w:tab/>
        <w:br/>
        <w:tab/>
        <w:t xml:space="preserve"> </w:t>
        <w:tab/>
        <w:br/>
        <w:tab/>
        <w:t xml:space="preserve">Ответникът по жалбата оспорва допускането до касация. Позовава се на ТР № 4/22.04.2004г. на ВАС относно правомощията на заместващия, на чл. 6, във вр. с пар. 3 ЗС за правото на собственост на държавата върху процесния имот, на чл. 5 ПРУПСДП /ДВ бр. 10/01.02.1994г./ относно това, че записването на предоставения за ползване и за стопанисване и управление имот не настъпва по силата на закона.</w:t>
        <w:tab/>
        <w:br/>
        <w:tab/>
        <w:t xml:space="preserve"> </w:t>
        <w:tab/>
        <w:br/>
        <w:tab/>
        <w:t xml:space="preserve"> Касационните жалби са постъпили в срок, изхождат от процесуално легитимирана страна, против въззивно решение, което подлежи на обжалване е, поради което съдът ги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Държавата е предявила чрез Министъра на регионалното развитие и благоустройството против [фирма] гр.. София и [фирма] [населено място] съответно установителен и осъдителен иск за собственост за партерния етаж, със застроена площ от 840 кв. м., от масивната триетажна сграда, намираща се в в [населено място], [улица] /бивш № 86/ на ъгъла с [улица]. Исковата молба е подписана от зам министър, но е представена заповед 979/01.11.2002г. на министъра на регионалното развитие и благоустройството за периода 04 - 22.11.2002г. да бъде заместван от зам. министъра Х. Х.. Исковата молба е подадена в този период - на 20.11.2002г. и е подписана от този зам. министър. Предявяването на иск от името на административен орган и конкретно на министерство не е от категорията на изключителните правомощия на министъра. То може да бъде предоставено изрично, временно, или за дълъг период от време на лице от състава на същия орган. Това се отнася с особена сила когато титуляра е обективно възпрепятстван да изпълнява функциите си предоставени със закон за определен период. В този смисъл са мотивите на ТР № 4/22.04.2004г. на ВАС, което е приложимо и към настоящия казус до колкото защитата на правото на държавна собственост е административна функция на МРРБ. Отделно от това, в хода на производството за юристконсултите, представлявали МРРБ са представяни пълномощни, подписани от съответните министри, което има сила на потвърждаване на предявяването на иска. Затова въпросът, поставен от [фирма] във връзка с това, че исковата молба е подписана от зам. министър не сочи на евентуална недопустим на съдебно решение.</w:t>
        <w:tab/>
        <w:br/>
        <w:tab/>
        <w:t xml:space="preserve"> </w:t>
        <w:tab/>
        <w:br/>
        <w:tab/>
        <w:t xml:space="preserve">С първоначалната искова молба, държавата е твърдяла, че е собственик на имота, но не е посочила на какво основание. Затова постановеното първо въззивно решение по спора е обезсилено от ВКС с решение № 111/14.03.2012г. по гр. д.№ 594/11г. І гр. о. и са дадени указания да се изправят нередовностите на исковата молба. При новото разглеждане на делото, исковата молба е оставена без движение с указания в посочения смисъл. С молба № 4419/03.05.2012г. стр. 3 / л. 8 от гр. д.№ 1021/12г./ е посочено, че имота е придобит в резултат на отчуждаване за държавни и обществени нужди през 1930г., който е предоставен за милиционерско училище, отразено в съставения акт за завземане на недвижим имот за държавен № 349/26.07.1952г. Държавата се е позовала изрично на придобиване не собствеността по силата на Закона за отчуждаване на недвижимите имущества за държавна и обществена полза и акта за завземане. и на пар. 3 ЗС, като счита, че правото на собственост на държавата е заварено от ЗС и се запазва по силата на пар. 3 от него и се доказва, съгл. чл. 19 ЗС с документ, издаден въз основа на книгите за държавна собственост. Затова е неоснователно наведеното от двамата жалбоподатели основание за допускане - вероятна недопустимост на решението поради това, че съдът се е произнесъл по непредявен иск, че не са изпълнени указанията на ВКС и че съдът служебно е намерил основание, на което е признал държавата за собственик. </w:t>
        <w:tab/>
        <w:br/>
        <w:tab/>
        <w:t xml:space="preserve"> </w:t>
        <w:tab/>
        <w:br/>
        <w:tab/>
        <w:t xml:space="preserve">При действието на отменения ГПК в редакцията му от ДВ бр. 64/1999г, по който се разглежда делото от въззивната инстанция и след връщането му от ВКС. съдът имаше задължение да извърши устен доклад на делото. Неизпълнението на това задължение обаче не представляваше съществено процесуално нарушение и няма за последица недопустимост, или пряко неправилност на постановеното решение. На основание чл. 109 ГПК в редакцията му от 1999г. съдът нямаше задължение да дава указания на страните за подлежащите на доказване факти и доказателствените средства и това бе проява на засиленото състезателно начало. Затова въпросите поставени от „А.” във връзка със задълженията на съда по чл. 108 и чл. 109 ГПК и дали нарушението на тези текстове влияе на формиране на вътрешното убеждение не определят крайният изход от спора и не са основание за касационно обжалване.</w:t>
        <w:tab/>
        <w:br/>
        <w:tab/>
        <w:t xml:space="preserve"> </w:t>
        <w:tab/>
        <w:br/>
        <w:tab/>
        <w:t xml:space="preserve">Първият материално правен въпрос, поставен в изложенията по двете жалби е „допустимо ли е съдът да изгради изводите си за наличие на държавна собственост за имот, мотивирайки се единствено с материалната доказателствена сила на „частично официален документ” – акт за държавна собственост, който е оспорен и е доказано, че е издаден от некомпетентен орган, по образец по вече отменен закон, без да е представена преписка по отчуждаването и може ли чрез такъв акт да се докажат предпоставките по ЗОНИДОН. Тези въпроси са относими към изводите на съда.</w:t>
        <w:tab/>
        <w:br/>
        <w:tab/>
        <w:t xml:space="preserve"> </w:t>
        <w:tab/>
        <w:br/>
        <w:tab/>
        <w:t xml:space="preserve">По делото е установено че с Р.. № 31/30.10.1991 г, изменено с Р.. № 28/18.03.1992г. ВТО „А.” София е преобразувано в еднолично търговско дружество. с държавно имущество. С решение от 27.01.1992г. по ф. д. № 28 397/1991г. на СГС е вписано преобразуваното на ВТО „Агпокомерс” в еднолично търговско дружество с държавно имущество [фирма] с капитал 7 089000 лв. От този момент то е самостоятелен правен субект отделен от държавата. /чл. 67 от ТЗ/ В акт за частна държавна собственост № 01863 от 10.12.1999г. на Областния управител на Област София. е посочено, че имотът е предоставен да ползване и управление на фирма [фирма] на основание заповед № І-2 474/13.10.1982 г. на ЦС на Н., предавателно-приемателен протокол от 27.10.1982 г. между ВТО „А.” София и И. „В..” София. и Р.. № 31/30.10.1991 г. и решението на СГС. Въз основа на същите документи е посочено, че имота е включен в капитала на [фирма]. Този АЧДС е отменен със заповед № РД-15-045 от 23.01.2001г. на областния управител. На лицевата страна на акта е отбелязано, че за имота има предходен АДС № 349/26.07.1952 г. Към момента на съставянето на АДС № 349/26.07.1952 г. е действал Правилникът за държавните имоти отм. /„Известия” бл. 59/15.07.1952 г. </w:t>
        <w:tab/>
        <w:br/>
        <w:tab/>
        <w:t xml:space="preserve"> </w:t>
        <w:tab/>
        <w:br/>
        <w:tab/>
        <w:t xml:space="preserve">Ответниците са оспорили този акт, като издаден по вече отменен закон - Правилника за приложение на Закона за държавните имоти /ППЗДИ отменен 17.12.1951г. </w:t>
        <w:tab/>
        <w:br/>
        <w:tab/>
        <w:t xml:space="preserve"> </w:t>
        <w:tab/>
        <w:br/>
        <w:tab/>
        <w:t xml:space="preserve">Съдът е приел, че при сравнение на чл. 40 и чл. 41 от ППЗДИ отм. и чл. 21, и чл. 22 от П отм. се установяват различия по отношение на компетентността на органите издаващи актовете за държавна собственост, които обаче не се наблюдават при компетентността по чл. 41, ал. 3 от ППЗДИ отм. и чл. 23 от П отм., които са приложими в случая, тъй като имотът е бил предоставен за ползване на МВР. Съгласно чл. 23 П. – актовете за държавните имоти, свързани с държавна тайна и актовите книги за държавни имоти се съставят от съответния министър. Съгласно чл. 41, ал. 3 ППЗДИ, действал до 17.12.1951г. актовите книги за актовете за завземане на държавните имоти се водят от министерството на финансите. Съдът е приел, че образеца, върху който е съставен акт е без значение, защото с доказателствена сила се ползват констатациите в него и затова оспорването е прието за неоснователно. Приел е, че на основание чл. 5, ал. 2 ЗДС този акт, който не е отменен и към настоящия момент се ползва с доказателствена сила. Тя се отнася не само за актовете, съставени при действието на тази норма, но и за съставените актове до влизане в сила на ЗДС Затова е прието, че представеният актът за завземане недвижим имот за държавен № 349/26.07.1952г записан в старата книга за държавни имоти ІІ на страница 55 с пореден № 5447 в актовата книга на І-ви райсъвет, съставлява акт за държавна собственост и се ползва с материална доказателствена сила за констатациите в него, че се касае за стар държавен имот, който се е ползвал от МВР.</w:t>
        <w:tab/>
        <w:br/>
        <w:tab/>
        <w:t xml:space="preserve"> </w:t>
        <w:tab/>
        <w:br/>
        <w:tab/>
        <w:t xml:space="preserve">Съгласно чл. 6 ЗС /редакция от 1951 г./ държавни стават имотите, които държавата придобива съгласно законите, а така също и имотите, които нямат друг собственик. Първата хипотеза обхваща случаите, когато се е осъществил юридически факт, с който нормативен акт свързва придобиване правото на собственост в патримониума на държавата. Във втората хипотеза, имотите, които нямат друг собственик преминават в собственост на държавата.</w:t>
        <w:tab/>
        <w:br/>
        <w:tab/>
        <w:t xml:space="preserve"/>
        <w:tab/>
        <w:br/>
        <w:tab/>
        <w:t xml:space="preserve">Това основание за придобиване на собственост от държавата не е налице ако имота е бил деклариран, записан е в разписния лист на някакво лице, той не е безстопанствен. Това придобивно основание е възпроизведено в чл. 2, ал. 2 т. 5 от ЗОС в първоначалната му редакция ДВ бр. 44/1996г./ Тъй като държавата, а и общината не могат да докажат отрицателния факт, че даден имот не е имал друг собственик към момента на актуването, в тежест на този, който оспорва констатациите в акта за държавна, респективно за общинска собственост е да установи, че към момента на актуването, имота е имал собственик. Ако успее да докаже това, имота не се придобива от държавата, респективно от общината и за него не действа забраната за придобиване по давност, установена с нормата на чл. 86 от ЗС във всичките й редакции и не се прилага пар. 1 от Закона за допълнение на Закона за собствеността (ДВ, бр. 46 от 2006 г., в сила от 1.06.2006 г., изм., бр. 105 от 2006 г., бр. 113 от 2007 г., в сила от 31.12.2007 г., бр. 109 от 2008 г., в сила от 31.12.2008 г, (И.. - ДВ, бр. 105 от 2006, бр. 113 от 2007 г., бр. 109 от 2008 г., в сила от 31.12.2008 г.). / В този смисъл са Р № 321/14.10.2011г. по гр. д.№ 1167/2010г. І гр. о., Р № 269/03.08.2010г. по гр. д.№ 643/2011г. І гр. о. и др./ </w:t>
        <w:tab/>
        <w:br/>
        <w:tab/>
        <w:t xml:space="preserve"> </w:t>
        <w:tab/>
        <w:br/>
        <w:tab/>
        <w:t xml:space="preserve">В настоящия случай акта за завземане на имота, който изпълнява функциите на акт за държавна собственост, съгласно чл. 41, ал. 3 ППЗДИ, тълкуван във вр. с чл. 23 П. съдържа констатации за това, че процесния имот е приземен етаж от сграда, която съставлява стар държавен имот към 1930г. и е предоставена за ползване за милиционерско училище. Тази констатация в акта не е оборена от ответниците, а напротив. Назначената по делото първоначална и допълнителна СТЕ и комбинираната скица на л. 36 от гр. д.№ 2274/2008г. установяват, че още към 1911г. имота е отреден за милиционерско училище /писмо № 4 127/11.03.1911г./. През 1947 година имотът е заснет под № 7 и записан като „Държавно милиционерско училище” заедно със сградата на самото училище. Нейното местоположение, форма и размери са същите, в каквито сградата съществува и към сегашния момент. По плана одобрен със заповед от 30.09.1952 г. и следващия, одобрения със заповед № 159/13.04.1960 г имотът е заснет като парцел І-7 в кв. 511, отреден за МВР /л. 131, 132 от гр. д.№ 1021/12 САС/. Видно от писмо с изх. № І-16241//17.05.2010 година на Министерство на вътрешните работи / л. 148-ми от гр. д. № 2274/2008 г. на САС, за имота е съставен посочения по-горе акт за държавна собственост. С решение № 472/27.12.1 962 година на МС, МВР е задължено да предаде на Главното управление на водното стопанство и на предприятието за международен риболов при Министерството на външна търговия четиридесет и пет стаи от сградата. Обстоятелството, че не се съхранява преписката по отчуждаване на имота за държавни нужди от преди повече от сто години не опровергава констатацията, че процесния имот е стар държавен имот. Самият ответник [фирма] се позовава на придобивното основание по чл. 17а ЗППДОП, като твърди, че черпи права от държавата, която му го предоставила за стопанисване и управление. Това е деривативен способ за придобиване правото на собственост.</w:t>
        <w:tab/>
        <w:br/>
        <w:tab/>
        <w:t xml:space="preserve"> </w:t>
        <w:tab/>
        <w:br/>
        <w:tab/>
        <w:t xml:space="preserve">Относно доказателствената сила на Акта за държавна собственост се приема в съдебната практика, че възраженията срещу акта, основани на твърдения за притежавани собствени права върху имота не могат да бъдат приравнени на оспорване по смисъла на чл. 154 ГПК отм., а актът за държавна собственост следва да бъде преценяван по правилата на чл. 143 ГПК отм., В този смисъл Р №406/25.11.2010г. по гр. д.№614/2010г. на ІІ ГО на ВКС, Р №263/19.07.2010г. по гр. д.№1157/2009г. на І ГО на ВКС, Р№340/15.07.2010г. по гр. д.№1349/2009г. на І ГО на ВКС, Р №238/ 09.08.2010г. по гр. д.№685/2009г. на ІІ ГО на ВКС и Р №43/03.08.2010г. по т. д.№506/2009г. на ТК,І ТО на ВКС. Въззивният съд се е съобразил с тази съдебна практика. </w:t>
        <w:tab/>
        <w:br/>
        <w:tab/>
        <w:t xml:space="preserve"> </w:t>
        <w:tab/>
        <w:br/>
        <w:tab/>
        <w:t xml:space="preserve">За да уважи предявените установителен и осъдителен иск за собственост, апелативният съд е приел, че държавата е собственик на процесния недвижим имот – партерен етаж от сградата на [улица] /бивш № 86/ на основание „фактическо отчуждаване” по Законът за отчуждаване на недвижимите имущества за държавна и обществена нужна /ЗОНИДОН/ ДВ бр. 18/23.02.1885 г. позовавайки се на Р № 601/29.09.2010 г. по гр. д. № 504/2009 г. на ВКС, ГК, І г. о. и Р № 117/14.07.2011 г. по гр. д. № 874/2010 г. на ВКС, ГК, ІІ г. о. за настъпването на което е достатъчно заемането на имота от администрацията, без да се издава административен акт или да се постановява съдебно решение за отчуждаването, а собствениците са имали само правото да претендират обезщетение за завзетия имот. В този смисъл е и Р № 181/14.09.2011г. по гр. д.№ 261/2010г. І гр. о. Обжалваното решение е съобразено с актуалната непротиворечива съдебна практика по приложението на ЗОНИДОН и не следва по този въпрос да се допуска касационно обжалване. Отреждането на имота за обществено мероприятие се установява от СТЕ и комбинираната скица, а завземането на имота за обществена нужда – милиционерско училище – от констатациите в акта за държавна собственост, чието оспорване е неоснователно.</w:t>
        <w:tab/>
        <w:br/>
        <w:tab/>
        <w:t xml:space="preserve"> </w:t>
        <w:tab/>
        <w:br/>
        <w:tab/>
        <w:t xml:space="preserve">Следващият въпрос е с какви доказателствени средства се установява предоставянето за стопанисване и управление и предоставянето за ползване на недвижим имот по Правилника на икономическия механизъм отм. представлява ли предоставяне на стопанисване и управление по смисъла на чл. 17а ЗППДОП.</w:t>
        <w:tab/>
        <w:br/>
        <w:tab/>
        <w:t xml:space="preserve"> </w:t>
        <w:tab/>
        <w:br/>
        <w:tab/>
        <w:t xml:space="preserve">По делото е установено, че [фирма] е образувано на основата на ВТО „А.”, а то е образувано с решение на МС № 98/98/22.05.1980 г. С т. 2 от същото са делегирани права и задължения на Председателя на ЦС на Н.. и на Министъра на външната търговия до 30.06.1980 г. да утвърдят организационната и управленската структура на ВТО „А..”. В изпълнение на това Р. е издадена заповед № І-2 474/13.10.1982 г. на ЦС на Н. за предоставяне на 45 стаи от приземния етаж за ползване от ВТО „А.” София и предавателно-приемателен протокол от 27.10.1982 г. между и И. „В..” София е ВТО „А.”. Видно от решение № 575/13.09.1991г. на Министерство на земеделието и хранителната промишленост сградата на [улица] /сега № 54/ се стопанисва като ведомствен имот на М., към което е фирма „А.”, която полза първия етаж от сградата. От „стравка” от комисията за разпределение на имуществото към Министерския съвет от 10.01.1997г. се установява, че към тази дата [фирма] е към системата на Министерство на търговията и външноикономическото сътрудничество, сградата се ползва от това дружество и вече не се води на отчет към М.. В тази връзка е констатирано, че следва да се вземе решение за преразпределение на ползването. Към 08.06.1998г. същото е констатирано и от областен управител /л. 145 от делото на САС/. ССЕ е проверявала годишния отчет и баланс на „В.” към 1991г., който е воден само стойностно и не може да се установи какви сгради са включени и на А.” Е. от 1992г. По баланса на „А.” 31.12.1986г. се установява, че вирмата не е водила на отчет земя, но поради това, че имуществото е записвано само стойностно не може да се установи дали сградата е била заприходена в баланса към 1986г.Експертизата е намерила баланси и отчети към 31.12.1992г. /след преобразуването на дружеството/ и към 31.12.1997г. /преди приватизацията и в тях не се водят сгради. Това е отразено и в правния анализ и в кореспонденцията на управителите на дружеството, областния управител и Министерство на търговията. Затова е прието от въззивният съд, че процесния имот не е бил част от капитала на дружеството, с който то е образувано и не е станал негова собственост на основание чл. 17а от ЗППДОП.</w:t>
        <w:tab/>
        <w:br/>
        <w:tab/>
        <w:t xml:space="preserve"> </w:t>
        <w:tab/>
        <w:br/>
        <w:tab/>
        <w:t xml:space="preserve">С Р № 263 от 19.07.2010 г. по гр. д. № 1157/09 г. на ВКС I ГО,Р № 643/04.01.2011г. по гр. д.№ 1196/2009г. І гр. о., представени от касатора [фирма] и Р № 340 от 15.07.2010 г. по гр. д. № 1349/09 г. на ВКС I гр. о., Р № 238 от 09.08.2010 г. по гр. д. № 685/09 г. на ВКС II гр. о.. Р № 406/25.11.2010г. по гр. д.№ 614/2010г. ІІ гр. о. Р № 66/18.04.2012г. по гр. д.№ 493/2011г. І гр. о., постановени по чл. 290 ГПК е прието, че предпоставките на чл. 17а ЗППДОбП отм. за придобиване на собственост от търговско дружество с държавно имущество са 1.собственост на държавата по отношение на конкретно имущество, 2.предоставяне на имуществото за стопанисване и управление на държавно предприятие, 3.преобразуване и приватизация на това предприятие, при което имуществото е включено в капитала на дружеството. Доказването на тези обстоятелства може да стане с всички допустими от закона средства, включително с данни от актовете за държавна собственост, от заприходяването на имуществото в баланса, от неговото усвояване и реално използване от държавното предприятие. Същевременно се приема, че реалното стопанисване на имота и заприходяването му в баланса на държавното предприятие не са елементи от фактическия състав на придобиване по чл. 17а ЗППДОП отм., но от тези факти, наред с всички останали доказателства, може да се съди за предоставяне на това имущество на съответното предприятие.</w:t>
        <w:tab/>
        <w:br/>
        <w:tab/>
        <w:t xml:space="preserve"> </w:t>
        <w:tab/>
        <w:br/>
        <w:tab/>
        <w:t xml:space="preserve">Предвид изложеното, настоящия състав намира, че следва да се допусне касационно обжалване по въпроса „необходимо ли е имота да е заприходен в баланса, за да се приложи нормата на чл. 17а ЗППДОП”, формулиран в жалбата на касатора А.” Е. на основание чл. 280, ал. 1 т. 1 ГПК. За предпоставките за придобиване право на собственост по на чл. 17а ЗППДОП отм. въпрос е формулирал и другия касатор, поради което следва да се допусне касационно обжалване и по двете жалби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1322/28.06.2013г. по гр. д.№ 1021/12г. на Софийски апелативен съд по касационни жалби на [фирма] гр.. София и [фирма] [населено място].</w:t>
        <w:tab/>
        <w:br/>
        <w:tab/>
        <w:t xml:space="preserve"> </w:t>
        <w:tab/>
        <w:br/>
        <w:tab/>
        <w:t xml:space="preserve">Указва на касаторите да внесат държавна такса за разглеждане на касационните жалби по същество в едноседмичен срок от съобщението в размер по 946, 46 лв. и да представят квитанциите по делото.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