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№40/04.02.2014 по гр. д. №6483/2013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6483/2013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</w:t>
        <w:tab/>
        <w:br/>
        <w:tab/>
        <w:t xml:space="preserve"> </w:t>
        <w:tab/>
        <w:br/>
        <w:tab/>
        <w:t xml:space="preserve">София, 04.02.2014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тридесети януари </w:t>
        <w:tab/>
        <w:br/>
        <w:tab/>
        <w:t xml:space="preserve"> </w:t>
        <w:tab/>
        <w:br/>
        <w:tab/>
        <w:t xml:space="preserve">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6483/2013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ГПК.</w:t>
        <w:tab/>
        <w:br/>
        <w:tab/>
        <w:t xml:space="preserve"> </w:t>
        <w:tab/>
        <w:br/>
        <w:tab/>
        <w:t xml:space="preserve"> Обжалвано е въззивното решение от 02.10.2012 год., постановено по в. гр. дело № 880/2008 год. по описа на Софийския градски съд, Гражданска колегия, ІV-Б състав в частта, с която е оставено в сила решение от 18.12.2007 год. по гр. дело № 3073/2005 год. на Софийския районен съд, Гражданска колегия, 36-ти състав в частта, с която са уважени исковете като е </w:t>
        <w:tab/>
        <w:br/>
        <w:tab/>
        <w:t xml:space="preserve"> </w:t>
        <w:tab/>
        <w:br/>
        <w:tab/>
        <w:t xml:space="preserve">- прието за установено по предявените субективно съединени искове с правно основание чл. 97, ал. 3 от ГПК от Е. С. С. с ЕГН [ЕГН] от [населено място],[жк][жилищен адрес] срещу Б. Й. Б. с ЕГН [ЕГН] от [населено място],[жк], вх.Б, ет. 3, ап. 26 и Б. Б. Н. с ЕГН [ЕГН] от [населено място],[жк][жилищен адрес] че саморъчно завещание от 12.02.2003 год. на С. А. Н., с което е завещан недвижим имот, находящ се в [населено място], [улица], ет. 4, ап. 7 на Б. Й. Б. е неистински документ, тъй като не е подписано от С. А. Н.;</w:t>
        <w:tab/>
        <w:br/>
        <w:tab/>
        <w:t xml:space="preserve"> </w:t>
        <w:tab/>
        <w:br/>
        <w:tab/>
        <w:t xml:space="preserve">- прието за установено по предявените субективно съединени инцидентни установителни искове с правно основание чл. 97, ал. 1 от ГПК от Е. С. С. с ЕГН [ЕГН] от [населено място],[жк][жилищен адрес] срещу Б. Й. Б. с ЕГН [ЕГН] от [населено място],[жк], вх.Б, ет. 3, ап. 26 и Б. Б. Н. с ЕГН [ЕГН] от [населено място],[жк][жилищен адрес] че вписания по молба на Е. С. С. отказ от наследството на С. А. Н. в специалната книга на Софийски районен съд под № 71/2007 год. не е породил правни последици и промяна в наследствените правоотношения;</w:t>
        <w:tab/>
        <w:br/>
        <w:tab/>
        <w:t xml:space="preserve"> </w:t>
        <w:tab/>
        <w:br/>
        <w:tab/>
        <w:t xml:space="preserve">- прието за установено по предявеният иск с правно основание чл. 108 от ЗС от Е. С. С. с ЕГН [ЕГН] от [населено място],[жк][жилищен адрес] срещу Б. Б. Н. с ЕГН [ЕГН] от [населено място],[жк][жилищен адрес] че Е. С. С. е собственик на следния недвижим имот: апартамент, находящ се в [населено място], [улица], ет. 4, ап. 7, състоящ се от две стаи, кухня, хол, вестибюл, баня-клозет, входно антре и черно антре, при съседи: [улица], от долу наследници на Р. П., от горе таванско помещение, стълбище, М. Р. и Г. И. С., заедно с таванско помещение от 10 кв. м. при съседи Братя К., таванско помещение на Г. Б. и М. Л. и общ коридор и 2/3 ид. части от зимнично помещение, находящо се в мазето на сградата от 8.25 кв. м. при съседи [улица], зимнични помещения на Е. и Л. Р. и общ коридор, заедно със 130/2243 ид. части от общите части на сградата и мястото-УПИ ІХ, кв. 519, по плана на [населено място], м.”Ц.”, цялото застроено и не застроено пространство от 931.20 кв. м. при съседи [улица], парцел VІІІ, ХІІ и Х, като е осъден Б. Б. Н. да предаде владението върху гореописания недвижим имот на Е. С. С..</w:t>
        <w:tab/>
        <w:br/>
        <w:tab/>
        <w:t xml:space="preserve"> </w:t>
        <w:tab/>
        <w:br/>
        <w:tab/>
        <w:t xml:space="preserve">Недоволни от въззивното решение са касаторите В. Г. Н., ЕГН [ЕГН] от [населено място], [улица], вх.А, ет.ІV, ап. 11, З. Б. В., ЕГН [ЕГН] от [населено място], [улица] М. Б. Н., ЕГН [ЕГН] от [населено място],[жк][жилищен адрес] ет.ІV, ап. 52 като наследници на Б. Б. Н., починал на 23.02.2011 год., представлявани от адвокат Д. С. Ф., които го обжалват в срока по чл. 283 ГПК като считат, че е допустимо касационно обжалване на основание чл. 280, ал. 1, т. 1-3 ГПК тъй като въззивният съд се е произнесъл спрямо починала страна без да конституира наследниците в хода на висящия процес.</w:t>
        <w:tab/>
        <w:br/>
        <w:tab/>
        <w:t xml:space="preserve"> </w:t>
        <w:tab/>
        <w:br/>
        <w:tab/>
        <w:t xml:space="preserve">Ответникът по касация В. Б. Б., ЕГН [ЕГН], представляван от особен представител адвокат В. Танков в писмен отговор по чл. 287, ал. 1 ГПК заявява становище за допустимост на касационното обжалване.</w:t>
        <w:tab/>
        <w:br/>
        <w:tab/>
        <w:t xml:space="preserve"> </w:t>
        <w:tab/>
        <w:br/>
        <w:tab/>
        <w:t xml:space="preserve">Ответницата по касация Е. С. С., ЕГН [ЕГН] от [населено място],[жк][жилищен адрес] представлявана от адвокатите Д. П. и Й. Г. в писмено възражение (има характер на писмен отговор по чл. 287, ал. 1 ГПК) заявява становище за недопустимост на касационната молба (явно се има предвид жалбата) тъй като праводателят на касаторите не е обжалвал първоинстанционното решение и по отношение на него то е влязло в сила. Претендира за разноски, за каквито няма данни да са сторени.</w:t>
        <w:tab/>
        <w:br/>
        <w:tab/>
        <w:t xml:space="preserve"> </w:t>
        <w:tab/>
        <w:br/>
        <w:tab/>
        <w:t xml:space="preserve">Върховният касационен съд състав на Гражданска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Въззивното производство по гр. дело № 880/2008 год. на Софийския градски съд, ІV-Б състав, се е развило само по жалба на Б. Й. Б., т. е. по отношение на наследодателя на касаторите Б. Б. Н. първоинстанционното решение, постановено на 18.12.2007 год. по гр. дело № 3073/2005 год. по описа на Софийския районен съд, 36-ти състав, е влязло в сила, поради което касационната жалба се явява процесуално недопустима.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вх.№ 67854 от 07.06.2013 год., подадена от В. Г. Н. от [населено място], З. Б. В. и М. Б. Н., двамата от [населено място], подадена чрез адвокат Д. С. Ф. от С. адвокатска колегия срещу решение от 02.10.2012 год. по в. гр. дело № 880/2008 год. на Софийския градски съд, ІV-Б състав.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дело № 6483/2013 год. по описа на Гражданска колегия, първо отделение на Върховния касационен съд.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може да се обжалва с частна жалба в едноседмичен срок от съобщението пред друг тричленен състав на Гражданска колегия на Върховния касационен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