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№595/17.01.2017 по адм. д. №2719/2016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от Комисия за енергийно и водно регулиране (КЕВР), чрез процесуален представител юрисконсулт Р. М, против решение №269 от 13.01.2016г. по адм. дело №2896/2015г. на Административен съд София град, Второ отделение, 26 състав, с което е отменено решение № ОУ-05/21.07.2014 г. на Държавната комисия за енергийно и водно регулиране (сега Комисия за енергийно и водно регулиране),с което се одобряват „Общи условия за продажба на електрическа енергия на [фирма] съобразно дадените с решение № ОУ-03 от 23.05.2014 г. на ДКЕВР указания и се дават задължителни указания да се представи в срок до 01.09.2014 г. Проект за правила за работа с потребители на енергийни услуги, както и е върната административната преписка на Комисия за енергийно и водно регулиране за разглеждане и ново произнасяне съгласно указанията за тълкуване и прилагане на закона, посочени в мотивите на решението. Излагат се доводи, че решението е неправилно, постановено в нарушение на материалния закон, съществено нарушение на съдопроизводствените правила и е необосновано. Твърди, че съдът е направил необоснован извод, че е допуснато нарушение при провеждане на процедурата при одобряване на обжалваното решение, като с касационната жалба е представил Протокол № 147 от 14.10.2013 г. от закрито заседание на Комисията, по който - т. 5 от дневния ред е разгледан доклад с изх. № Дк- 510 от 10.10.2013 г. по заявлението на [фирма] за одобряване на представения проект на ОУ. Излага, че Комисията приела коригиран вариант на доклад обективиран в Доклад № Е-Дк-523/22.10.2013 г., който е приложение по т. 7 на Протокол № 147 от 14.10.2013 г., поради което е отразена волята на административния орган. Излага, че в съответствие с чл. 129, ал. 2 от Наредба № 3 КЕВР се е произнесла с Решение № ОУ-03/23.05.2014 г., с което е дала задължителни указания на [фирма] да представи изменен и допълнен проект на ОУ, но [фирма] не е изпълнило дадените задължителни указания, поради и което на основание в чл. 130, ал. 2, т. 2 е одобрила Общите условия съгласно дадените задължителни указания на дружеството с Решение № ОУ-03/23.05.2014 г. Излага, че неправилно съдът е приел, че са допуснати нарушения на административнопроизводствените правила, като смята, че са изложени мотиви в съответствие с чл. 59, ал. 2 от АПК в рамките на оперативната самостоятелност на органа. Излага също, че е неправилно решението на съда и в частта, в която е приел, че е допуснато нарушение, поради това, че се дават задължителни указания да се представи в срок до 01.09.2014 г. проект за Правила за работа с потребители на енергийни услуги, като смята, че непосочването или погрешното посочване на правното основание по смисъла на чл. 59, ал. 2, т. 4, предл. 2 от АПК не опорочава формата на акта, тъй като, за разлика от фактическото, не е обвързващо за съда. Иска, да се отмени обжалваното решение и се потвърди решение № ОУ-05 / 21.07.2014 г. на Комисията за енергийно и водно регулиране. </w:t>
        <w:tab/>
        <w:br/>
        <w:tab/>
        <w:t xml:space="preserve">Ответникът - [фирма], с писмен отговор и писмени бележки, чрез пълномощници адв.. И и адв.. Б, оспорва касационната жалба като неоснователна и излага подробни доводи за правилност на решението.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жалбата. Излага, че съдебното решение е постановено след подробен анализ на всички актове, относими към оспореното решение на КЕВР и предхождащи неговото издаване, които се съдържат в административната преписка и са приети като док-ва по делото. Излага, че установените въз основа на това факти са отразени точно в съдебния акт и обосновават направения извод, че при издаването на същото са допуснати съществени нарушения на адм. производствените правила и нарушение на материалния закон, като правилно съдът е приел, че в протокола от заседанието на КЕВР, състояло се на 14.10.2014г. /Протокол № 147/, в което е разгледан и приет докладът по заявлението на [фирма] за одобряване на процесните Общи условия, е налице противоречие в данните относно предмета на заявлението и изготвения доклад, и вследствие на това – неяснота относно процедурите по приемане, обсъждане и публикуване на доклада. Смята, че тази неяснота не е отстранена и с представения с касационната жалба пълен протокол от посоченото заседание, т. к. видно от решението по т. 5 от същия, и в него в т. 1 е посочено, че се приема доклад относно заявление с вх. № Е-13-46-49/23.09.2013г., подадено от [фирма] за одобряване на „Общи условия за продажба на ел. енергия на [фирма], а в т. 2, че се приема проект на „Общи условия за продажба на ел. енергия на [фирма], докато производството пред ДКЕВР е образувано по заявление на дружеството с вх. № е-13-45-94/05.08.2013г. за одобряване на „Общи условия за достъп и пренос на ел. енергия през електроразпределителната мрежа на [фирма]. Посочва, че липсват данни, че несъответствието се дължи на техническа грешка, а липсват и твърдения в тази насока. Излага, че значителна част от указанията за изменение и допълнение на проекта за общи условия, дадени с решение № ОУ-03/23.05.2014г. не са съобразени с рамките, определени в чл. 129, ал. 2 от Наредба № 3 от 21.03.2013 г. за лицензиране на дейностите в енергетиката /изискванията на закона и осигуряване на равнопоставеност/ и че вследствие на това тяхното неизпълнение не съставлява основание за приложението на чл. 130, ал. 2, т. 2, предл. първо от Наредбата. Излага, че решението е правилно и не са налице основания по чл. 209, т. 3 от АПК за неговата отмяна. </w:t>
        <w:tab/>
        <w:br/>
        <w:tab/>
        <w:t xml:space="preserve">Настоящият съдебен състав на Върховният административен съд, четвърто отделение като взе предвид разпоредбата на чл. 218 и чл. 220 от АПК, приема следното: </w:t>
        <w:tab/>
        <w:br/>
        <w:tab/>
        <w:t xml:space="preserve">Касационната жалба е подадена в срока по чл. 211, ал. 1 от АПК от надлежна страна, поради което е процесуално допустима.Разгледана по същество жалбата е неоснователна. </w:t>
        <w:tab/>
        <w:br/>
        <w:tab/>
        <w:t xml:space="preserve">С решение №269 от 13.01.2016г. по адм. дело №2896/2015г. на Административен съд София град, Второ отделение, 26 състав, е отменено решение №ОУ-05 / 21.07.2014 г. на Държавната комисия за енергийно и водно регулиране (сега Комисия за енергийно и водно регулиране), с което се одобряват „Общи условия за продажба на електрическа енергия на [фирма] съобразно дадените с решение №ОУ-03 от 23.05.2014 г. на ДКЕВР указания и се дават задължителни указания да се представи в срок до 01.09.2014г. Проект за правила за работа с потребители на енергийни услуги, както и е върната административната преписка на КЕВР за ново произнасяне съгласно указанията за тълкуване и прилагане на закона, посочени в мотивите на решението. Административният съд е приел, че процесният административен акт е издаден на основание чл. 130, ал. 2, т. 2, пр. 1 от Наредба № 3 от 21.03.2013 г. за лицензиране на дейностите в енергетиката (Наредбата), за одобряване на Общи условия за достъп и пренос на ел. енергия през електроразпределителната мрежа на [фирма] (ОУ) одобрени съобразно дадените по реда на чл. 129, ал. 2 от Наредбата указания. Съдът е приел, че решението, макар и издаденото в предписаната от закона писмена форма, не удовлетворява изискванията за пълнота на съдържанието, уредени в нормата на чл. 59, ал. 2 АПК, приложима на основание чл. 74 АПК и не съдържа конкретни фактически основания за неговото постановяване. В тази връзка е приел, че мотиви към оспорения административен акт се съдържат в решение № ОУ-03/23.05.2014г., но не могат да бъдат установени съображенията на КЕВР, мотивирали я да укаже изменение, допълване, отпадане или създаване на определени клаузи в ОУ. Също така съдът е приел, че от дадените с процесното решение задължителни указания в срок до 01.09.2014 г. [фирма] да представи Проект за правила за работа с потребители на енергийни услуги, липсват каквито и да било мотиви, от които да могат да бъдат установени фактическите и правни основания за постановяване на това властническо волеизявление. Съдът е приел, че липсата на мотиви е порок във формата, който съставлява самостоятелно основание за незаконосъобразност на оспореното решение. Съдът е приел, че е допуснато и съществено нарушение на административнопроизводствените правила при издаване на решението, поради това, че по преписка не може еднозначно да се установи кой доклад е приет с протокол №147 от 14.10.2013 г. (л. 115 - 135 от приложението по делото), доклад по заявление вх. № Е-13-46-49 / 23.09.2013 г., подадено от [фирма] за одобряване на проект на „Общи условия за продажба на електрическа енергия на [фирма]“ или по заявление вх. № Е-13-45-94 / 05.08.2013 г., подадено от [фирма] за одобряване на проект на „Общи условия за достъп и пренос на електрическа енергия през електроразпределителната мрежа на [фирма]“, като КЕВР е представила един-единствен доклад по постъпилото заявление вх. № Е-13-45-94 / 05.08.2013г. - с № Е-14-523 / 22.10.2013 г. (л. 93 и сл.). Съдът е приел, че е налице противоречие - единственият доклад по административната преписка - този с вх. № Е-14-523 / 22.10.2013 г., е обсъден на заседание от 14.10.2013 г. (протокол № 147), т. е. осем дни преди неговото изготвяне, поради което пороците при съставянето и приемането на доклада опорочават процедурата по издаването на решение № 0У-03 / 23.05.2014 г., послужило като основание за приемане на крайния административен акт - решение № 0У-05 /21.07.2014г. и обосновават отмяна на последния. На следващо място съдът е приел, че оспореното решение на КЕВР противоречи и на материалния закон и на целта на закона, поради неправилно приложение на чл. 129, ал. 2 и чл. 130, ал. 2, т. 2, пр. 1 от НЛДЕ, поради това, че дадените указания с решение № ОУ-03/23.05.2014 г. не могат да бъдат основание за приложение на чл. 129, ал. 2 от Наредбата. Приел е, че е налице непрецизност при посочване на правното основание, поради това, че не е предвидено в хипотезата на чл. 130, ал. 2, т. 2 условието, залегнало в чл. 129, ал. 2 от Наредбата - несъответствие с изискванията на закона, а следва да са изпълнение двете кумулативни предпоставки, поради което в случая неизпълнението от страна на жалбоподателя на дадените указания не съставлява основание за приложение на чл. 130, ал. 2, т. 2, пр. 1 от Наредбата. На последно място съдът е приел, че обжалваното решение е незаконосъобразно и в частта, в която се дават задължителни указания да се представи в срок до 01.09.2014 г. Проект за правила за работа с потребители на енергийни услуги, като в акта не е коментирана необходимостта от изготвянето на подобни правила и едва в диспозитива е указано за пръв път да се представи такъв проект и не е посочено по силата на коя правна норма е овластен органът да дава задължителни указания за представяне на Проект за правила за работа с потребители на енергийни услуги. По изложените мотиви съдът е отменил решението на КЕВР и е върнал преписката на административния орган за ново произнасяне. </w:t>
        <w:tab/>
        <w:br/>
        <w:tab/>
        <w:t xml:space="preserve">От фактическа страна е установено от административния съд, че производството пред ДКЕВР (сега КЕВР) е образувано по заявление вх. № Е-13-45-94 / 05.08.2013 г. от [фирма], с което дружеството на основание чл. 104а от ЗЕ и чл. 129 от НЛДЕ е представило за одобряване от ДКЕВР проект на „Общи условия за достъп и пренос на електрическа енергия през електроразпределителната мрежа на [фирма]“. Със заявлението са представени документи обуславящи одобряване на условията. Разглеждането на заявлението е отразен в доклад на работната група с № Е-14-523/22.10.2013 г. (л. 93 - 114 от приложението по делото), съдържащ 88 предложения за изменение на проекта на ОУ, като е предложено приемане на доклада и насрочване на открито заседание за разглеждане на заявлението. По протокол № 147 14.10.2013 г. (л. 115 - 135 от приложението по делото) е проведено закрито заседание на КЕВР, в който е отразено, че е разгледано заявление вх. № Е-13-45-94 / 05.08.2013 г., приет е доклад по заявление с вх. №Е-13-46-49 от 23.09.2013г. на [фирма] за одобряване на проект на „Общи условия за продажба на електрическа енергия на [фирма]“, На 24.10.2013 г. е проведено открито заседание на КЕВР, на което е разгледан докладът на работната група и е съставен протокол № 152 от 24.10.2013г. (л. 136 и сл. от приложението по делото), в който е отразено, че е приет доклад с решение на ДКЕВР на закрито заседание по т. 5 от протокол № 149 / 14.10.2013 г. и публикуван на интернет страницата на КЕВР, като по делото, протокол с такъв номер не е представен. По административната преписка е представен и протокол от 24.10.2013 г. (л. 151 и сл. от приложението по делото), обективиращ проведено обществено обсъждане на проекти на „Общи условия за достъп и пренос на електрическа енергия през електроразпределителната мрежа на [фирма]“ и „Общи условия за продажба на електрическа енергия на [фирма]“. </w:t>
        <w:tab/>
        <w:br/>
        <w:tab/>
        <w:t xml:space="preserve">На 23.05.2014 г. е проведено закрито заседание на КЕВР, чиито резултати са обективирани в протокол № 70 от 24.05.2014г. (л. 174 и сл. от приложението по делото) за разглеждане на проекта на решение по заявление вх. № Е-13-45-94 / 05.08.2013 г. от [фирма]. След запознаване и анализ на депозираните писмени становища, с решение № ОУ-03 / 23.05.2014 г. ДКЕВР е дала задължителни указания в срок до 30.05.2014г. [фирма] да измени и допълни проекта на ОУ съобразно мотивите на решението. За част от предложените в проекта на ОУ разпоредби (описани подробно в мотивите на съдебното решение), КЕВР не е посочила мотиви за тяхното изменение. </w:t>
        <w:tab/>
        <w:br/>
        <w:tab/>
        <w:t xml:space="preserve">По протокол №104 от 21.07.2014 г. е проведено закрито заседание на КЕВР, на основание чл. 21, ал. 1, т. 4 вр. чл. 104, ал. 1 ЗЕ и чл. 49, ал. 2, т. 7 и чл. 130, ал. 2, т. 2 от НЛДЕ е прието решение № ОУ-05 / 21.07.2014 г.,с което са одобрени „Общи условия за достъп и пренос на електрическа енергия през електроразпределителната мрежа на [фирма] съобразно дадените с решение № ОУ-03 от 23.05.2014 г. на ДКЕВР указания и са дадени задължителни указания на дружеството-жалбоподател да представи в срок до 01.09.2014 г. Проект за правила за работа с потребители на енергийни услуги. Решението е оспорено в срок от [фирма] по съдебен ред. При тези фактически данни административният съд е постановил обжалваното решение с посочените по-горе правни изводи за незаконосъобразност на административния акт. </w:t>
        <w:tab/>
        <w:br/>
        <w:tab/>
        <w:t xml:space="preserve">Следва да се отбележи, че в диспозитива на обжалваното решение на административния съд, е отменено решение № ОУ-05 / 21.07.2014 г. на ДКЕВР (сега КЕВР), но е отбелязано, че с него са одобрени „Общи условия за продажба на електрическа енергия на [фирма]. Всъщност с решение № ОУ-05 / 21.07.2014 г. на ДКЕВР (сега КЕВР) са одобрени „Общи условия за достъп и пренос на електрическа енергия през електроразпределителната мрежа на [фирма]“. </w:t>
        <w:tab/>
        <w:br/>
        <w:tab/>
        <w:t xml:space="preserve">Настоящият съдебен състав на Върховния административен съд приема, че в диспозитивната част на решението на административния съд, е допусната очевидна фактическа грешка, като правилно са посочени номер и дата на оспорения и отменен административен акт, но погрешно е вписано, че се отнася до одобрение на „Общи условия за продажба на електрическа енергия на [фирма]. Констатираната фактическа грешка следва да бъде отстранена по реда на чл. 175 от АПК от първоинстанционния административен съд, постановил обжалваното съдебно решение. </w:t>
        <w:tab/>
        <w:br/>
        <w:tab/>
        <w:t xml:space="preserve">По същество настоящият съдебен състав приема, че обжалваното решение е правилно и не са допуснати твърдените от касатора нарушения при неговото постановяване. </w:t>
        <w:tab/>
        <w:br/>
        <w:tab/>
        <w:t xml:space="preserve">Неоснователни са доводите на касатора относно изводите на административния съд, че е допуснато нарушение при провеждане на процедурата при одобряване на обжалваното решение. Касаторът се позовава на представен с касационната жалба Протокол № 147 от 14.10.2013 г. от закрито заседание на Комисията, по който - т. 5 от дневния ред е разгледан доклад с изх. № Дк- 510 от 10.10.2013 г. по заявлението на [фирма] за одобряване на представения проект на ОУ. Излага, че Комисията приела коригиран вариант на доклад обективиран в Доклад № Е-Дк-523/22.10.2013 г., който е приложение по т. 7 на Протокол № 147 от 14.10.2013 г., поради което е отразена волята на административния орган. </w:t>
        <w:tab/>
        <w:br/>
        <w:tab/>
        <w:t xml:space="preserve">От представения протокол №147 е видно, че по т. 5 не е отстранена нередовността на разгледаното заявление вх. № Е-13-45-94 / 05.08.2013 г. и е приет доклад по заявление с вх. №Е-13-46-49 от 23.09.2013г. на [фирма] за одобряване на проект на „Общи условия за продажба на електрическа енергия на [фирма]“, като в т. 2 изрично се приема проект на „Общи условия за продажба на ел. енергия на [фирма], докато производството пред ДКЕВР е образувано по заявление на дружеството с вх. № е-13-45-94/05.08.2013г. за одобряване на „Общи условия за достъп и пренос на ел. енергия през електроразпределителната мрежа на [фирма]. Видно от отразеното в представения от касатора протокол №147 по т. 6, а не 7 е разгледан проект на „Общи условия за продажба на ел. енергия на [фирма], като е приет проект на доклад по заявление с вх. №Е-13-46-49 от 23.09.2013г. на [фирма] за одобряване на „Общи условия за продажба на електрическа енергия на [фирма]“.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