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№487/16.01.2017 по адм. д. №11864/2016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Сдружение "Коалиция за устойчиво развитие"/КЗУР/ [населено място], [улица], [жилищен адрес]Булстат[ЕИК], представлявано от Д. И. - председател на УС, против решение № 5719 от 14.05.2016 г. по адм. дело № 5641/2015 г. на Върховния административен съд/ВАС/, тричленен състав, пето отделение, с което е отхвърлена жалбата на сдружението против решение № 2-ПР/2015 г. на Министъра на околната среда и водите за преценяване на необходимостта от извършване на оценка на въздействието върху околната среда за инвестиционно предложение "Проектиране, доставка, изграждане и въвеждане в експлоатация на вътрешна газопроводна мрежа и газорегулиращи пунктове (ГРП) за Блокове от 1 до 8 на Т. „М. Изток-2” [населено място], общ. Р., и са присъдени разноски. </w:t>
        <w:tab/>
        <w:br/>
        <w:tab/>
        <w:t xml:space="preserve">В жалбата се излагат доводи за неправилност на постановеното решение поради нарушени на материалния закон, съществено нарушение на съдопроизводствените правила и необоснованост отм. енителни основания по чл. 209, т. 3 от АПК. Поддържа се, че са налице предпоставките за допускане на преценка за ОВОС. Твърди се, че липсват фактическите основания за издаване на административния акт, като без ОВОС съществува заплаха за живота и здравето на гражданите. По подробни съображения, изложени в жалбата, касаторът моли решението да бъде отменено и вместо него постановено друго, с което да бъде бъде уважено оспорването. Алтернативно се иска отмяна на решението в частта за разноските, които сдружението е осъдено да заплати на МОСВ и Т. [фирма]. </w:t>
        <w:tab/>
        <w:br/>
        <w:tab/>
        <w:t xml:space="preserve">Ответникът – Министъра на околната среда и водите чрез юрисконсултите Петков и Митова изразява становище за неоснователност на оплакванията в приложеното възражение, и в съдебно заседание. Претендира се юрисконсултско възнаграждение за касационната инстанция. </w:t>
        <w:tab/>
        <w:br/>
        <w:tab/>
        <w:t xml:space="preserve">Ответникът - Т. [фирма] чрез юрисконсулт Х. изразява становище за неоснователност на оплакванията.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жалбата. </w:t>
        <w:tab/>
        <w:br/>
        <w:tab/>
        <w:t xml:space="preserve">Върховният административен съд като прецени събраните по делото писмени доказателства и обсъди становищата на страните, намира касационната жалба за подадена в срока по чл. 211, ал. 1 АПК, от надлежна страни, с оглед на което е процесуално допустима.Разгледана по същество, е неоснователна. </w:t>
        <w:tab/>
        <w:br/>
        <w:tab/>
        <w:t xml:space="preserve">С обжалваното решение ВАС, тричленен състав на пето отделение, е отхвърлил жалбата на Сдружение "Коалиция за устойчиво развитие"/КЗУР/ против решение № 2-ПР/2015 г. на Министъра на околната среда и водите за преценяване на необходимостта от извършване на оценка на въздействието върху околната среда за инвестиционно предложение "Проектиране, доставка, изграждане и въвеждане в експлоатация на вътрешна газопроводна мрежа и газорегулиращи пунктове (ГРП) за Блокове от 1 до 8 на Т. „М. Изток-2” [населено място], общ. Р., и е присъдил разноски. За да постанови този резултат, съдът е изложил правните си доводи и е приел, че преценката на компетентния орган е извършена в съответствие с критериите на чл. 16 от Наредба за ОС и при спазване на административнопроизводствените правила. Отчетено е обстоятелството, че ИП не е свързано с усвояване на нови площи и изграждане на нова инфраструктура, няма да се усвояват допълнителни природни ресурси, а генерирането на отпадъци и емисии няма да се измени в сравнение с досегашното. Отчетено е и отстоянието от най-близко разположените защитени зони, като в тази връзка няма да се засегне площта и да се фрагментират местообитания и популации на видове. Не се очаква отрицателно въздействие върху качеството на атмосферния въздух, не се предвиждат дейности, които водят до наднормени шум и вибрации, светлинни, топлинни или електромагнитни емисии, не се увеличава водопотреблението и генерирането на отпадъчни води. Не се очаква неблагоприятно въздействие върху здравето на работниците при спазване на здравословни и безопасни условия на труда. Предвид спецификите на предложението тричленният състав на ВАС е приел, че в случая са спазени изискванията на Наредба за ОС.Решението е правилно. </w:t>
        <w:tab/>
        <w:br/>
        <w:tab/>
        <w:t xml:space="preserve">Установено е от фактическа страна, че с писма изх. №№ 33118 от 15.09.2014 г. Т. [фирма] е уведомила общините Нова З. и Р. и кметство [населено място] за инвестиционното си намерение: проектиране, доставка, изграждане и въвеждане в експлоатация на вътрешна газопроводна мрежа и ГПР за Блокове от 1 до 8 на дружеството. [община] на сайта си е публикувала обява за инвестиционното намерение, като е определила 14 дневен срок (от 23.09.2014 до 06.10.2014 г.) за изразяване на становище от заинтересувани страни по постъпилата информация. След изтичане на този срок с писмо изх. № ех-05-26-00-458/07.10.2014 г. [община] е уведомила РИОСВ С. З., че през посочения в обявата период няма изразени становища. На 31.10.2014 г. с вх. № ОВОС-76 в Министерство на околната среда и водите е прието уведомление за инвестиционното намерение изх. № 38649/30.10.2014 г. от [фирма]. </w:t>
        <w:tab/>
        <w:br/>
        <w:tab/>
        <w:t xml:space="preserve">С писмо изх. № ОВОС-76/04.11.2014 г. Началник отдел „ОВОС и ЕО” при дирекция „Превантивна дейност” на МОСВ е изпратил копие от уведомлението до Директора на дирекция „Национална служба за защита на природата” за изготвяне на становище съгласно разпоредбата на чл. 31, ал. 4 ЗБР и чл. 40 НУРИОВОС. Становището е предоставено с писмо изх. № ОВОС-76/09.11.2014 г. </w:t>
        <w:tab/>
        <w:br/>
        <w:tab/>
        <w:t xml:space="preserve">С писмо изх. № ОВОС-76/18.11.2014 г. Министърът на околната среда и водите уведомил [фирма], Изпълнителна агенция по околна среда, Регионална инспекция по околна среда и води (РИОСВ) С. З., общини Р. и Нова З. и кметства [населено място] и [населено място], че инвестиционното предложение попада в хипотезата на чл. 2, ал. 1, т. 1 от НУРИОВОС и са дадени указания във връзка с изпълнение на разпоредбите на чл. 6 НУРИОВОС и чл. 31 ЗБР. Последните са изпълнени от дружеството с подадено с вх. № ОВОС – 84/02.10.2014 г., към което е представено и приложение № 2 към чл. 6 НУРИОВОЗ и писма с изх. № 42080/28.11.2014 г. до общини Нова З., Р. и кметства [населено място] и [населено място]. </w:t>
        <w:tab/>
        <w:br/>
        <w:tab/>
        <w:t xml:space="preserve">С писмо изх. № ОВОС-84/05.12.2014 г. дирекция „Превантивна дейност” е изпратила искане за становища от МОСВ-Дирекция „Национална служба за защита на природата” и Министерство на здравеопазването. С писма съответно с изх. № ОВОС-84/16.12.2014 г. и вх. № ОВОС-84/19.12.2014 г. Министерство на околната среда и водите-Дирекция „Национална служба за защита на природата” и Министерство на здравеопазването са представили исканите становища. </w:t>
        <w:tab/>
        <w:br/>
        <w:tab/>
        <w:t xml:space="preserve">С писма вх. № 08-00-4569/23.12.2014 г.; 18-00-310/14.01.2015 г. и 08-00-.531/24.01.2015 г. МОСВ е уведомено че в общини Нова З. и Р. и кметства [населено място] и [населено място] са поставени на обществено достъпни места и са обявени в Интернет, като в определените срокове няма постъпили възражения и мнения от населението на тези общини и кметства. </w:t>
        <w:tab/>
        <w:br/>
        <w:tab/>
        <w:t xml:space="preserve">На 09.02.2015 г. е постановено обжалваното пред ВАС решение №2-ПР/2015 г. на Министъра на околната среда и водите, с което е прието да не се извършва оценка на въздействието върху околната среда за инвестиционно предложение "Проектиране, доставка, изграждане и въвеждане в експлоатация на вътрешна газопроводна мрежа и газорегулиращи пунктове (ГРП) за Блокове от 1 до 8 на Т. „М. Изток-2” [населено място], общ. Р.,, като съобщение за постановяването му е публикувано същия ден на интернет страницата на МОСВ, а вносителя на инвестиционното предложение (ИП), Изпълнителна агенция по околна среда, РИОСВ - С. З., общини Нова З. и Р. и кметства [населено място] и [населено място] са уведомени с писма с изх. № ОВОС-84/11.02.2015 г. </w:t>
        <w:tab/>
        <w:br/>
        <w:tab/>
        <w:t xml:space="preserve">По делото заинтересованата страна [фирма] е представила Решение № 755 от 21.09.2004 г. за утвърждаване на Списък на стратегически обекти от национално значение в енергетиката, като в раздел ІІ. Електропроизводствени обекти под. 3. е включено [фирма]. Същото фигурира и в Списъка на стратегически обекти и стратегически дейности от значение за националната сигурност. </w:t>
        <w:tab/>
        <w:br/>
        <w:tab/>
        <w:t xml:space="preserve">Въз основа на така установеното от фактическа страна правилно тричленният състав на ВАС е приел, че Решение № 2-ПР/2015 г. е издадено на основание чл. 93, ал. 2, т. 4 и 5 от ЗООС, според която министърът на околната среда и водите преценява необходимостта от извършване на ОВОС за ИП, техни разширения или изменения, които са определени като обекти с национално значение с акт на Министерския съвет, какъвто е [фирма], съгласно т. 1, II от приложението на Решение № 755 от 21.09.2004 г. на Министерския съвет. Процесното ИП е за изменение на обект по Приложение № 2 на ЗООС, т. 3 Енергийно стопанство, б. „б” промишлени съоръжения за пренос на газ (невключени в приложение 1), а именно изграждане на вътрешна газопроводна мрежа и 8 броя газорегулиращи пунктове за блокове от 1 до 8 на централата, при което обжалваният административен акт е издаден от компетентния орган - министърът на околната среда и водите. Същият е издаден в предвидената от закона писмена форма и съдържа реквизитите по чл. 59, ал. 2 АПК, както и предвидените такива в разпоредбата на чл. 8, ал. 1 НУРИОВОС. Органът е изложил обосновано съображенията си в подкрепа на извода, че в случая не се налага извършване на ОВОС по въведените в ЗООС, НУРИОВОС, ЗБР и Наредба за ОС критерии. </w:t>
        <w:tab/>
        <w:br/>
        <w:tab/>
        <w:t xml:space="preserve">От събраните по делото доказателства безспорно се установява, че са спазени разпоредбите на чл. 93, ал. 2 т. 4 и т. 5 от ЗООС във връзка с чл. 7, ал. 1 и чл. 8, ал. 1 и ал. 4 от Наредба за условията и реда за извършване на оценка на въздействието върху околната среда/Наредба за ОВОС/, на чл. 31, ал. 4, ал. 6 и ал. 8 от ЗБР (ЗАКОН ЗА БИОЛОГИЧНОТО РАЗНООБРАЗИЕ), и чл. 40, ал. 4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зони. От събраните по делото доказателства не се налага извод, че реализирането на ИП ще доведе до съществено нарушаване нормите за качество на околната среда. </w:t>
        <w:tab/>
        <w:br/>
        <w:tab/>
        <w:t xml:space="preserve">В случая са изпълнени и предпоставките по чл. 2, ал. 1 т. т. 1 и 2 НУРИОВОС. Спазени са изискванията по чл. 4 НУРИОВОС за уведомяване на най-ранен етап за ИП, като предоставената от възложителя информация съдържа реквизитите по чл. 4, ал. 3 ОВОС. Въз основа на последната в изпълнение на задълженията си по чл. 6 НУРИОВОС компетентният орган е извършил преценка на вида и характера на ИП и е приел, че в случая са налице предпоставките по ал. 1, т. т. 1, 2 и 4, на цитирания законов текст, за което възложителят и компетентните органи са уведомени и съответно са дадени указания за представяне на необходимите документи и предприемане на законоустановените процедури. От представените с административната преписка документи се установява, че са изпълнени процедурите предвидени в чл. 6, ал. 9 и чл. 9 НУРИОВОС, след което актът е издаден от органа при изпълнена хипотеза на чл. 7 НУРИОВОС, като съдържанието на решението изпълва изискванията на чл. 8 от същата. </w:t>
        <w:tab/>
        <w:br/>
        <w:tab/>
        <w:t xml:space="preserve">В хипотезата на чл. 93 ЗООС компетентния административен орган разполага с оперативна самостоятелност да прецени дали да реши да се извърши ОВОС или да приеме, че не е необходимо извършването на подобна оценка. Съгласно чл. 8, ал. 3 НУРИОВОС при преценка на необходимостта от извършване на ОВОС независимо от заключенията по останалите критерии по чл. 93, ал. 4 от ЗООС компетентният орган задължително се произнася с решение да се извърши ОВОС когато: а/ са налице обстоятелства по чл. 31, ал. 8 ЗБР, или б/ със становището си съответният специализиран компетентен орган - в случая Министерство на здравеопазването ("МЗ"), мотивира предположение за значително въздействие и възникване на риск за човешкото здраве от осъществяване на ИП. В конкретния случай е безспорно, че и двете хипотези не са налице, което обосновава преценката на МОСВ, че не е необходимо извършване на ОВОС. В случая административният орган е съобразил характеристиките на инвестиционното предложение/ИП/, които са потвърдени с приложените становища от МОСВ-Дирекция „Национална служба за защита на природата” и Министерство на здравеопазването. </w:t>
        <w:tab/>
        <w:br/>
        <w:tab/>
        <w:t xml:space="preserve">Неоснователни са оплакванията, че с постановяване на „разрешение без ОВОС има заплаха за живота и здравето на гражданите”, както и за отрицателно въздействие върху градската среда. Направена е преценка, че инвестиционното предложение не засяга защитени със закон територии и местообитанията; планински и гористи местности; влажни и крайбрежни зони; силно урбанизираните територии; защитени територии на единични и групови културни ценности, определени по реда на ЗКН (ЗАКОН ЗА КУЛТУРНОТО НАСЛЕДСТВО); териториите и/или зоните и обектите със специфичен санитарен статут или подлежащи на здравна защита. Направена е характеристика на потенциалните въздействия, като е съобразен факта, че ИП касае изграждането на вътрешна газопроводна система на дружеството, същото ще се реализира изцяло в пределите на площадката на Т. [фирма]. При това всички строителни дейности и експлоатацията при реализация на ИП не са свързани с действия извън тази площадка и съответното въздействие върху урбанизирани територии. Инвестиционното предложение предвижда използване на съвременни строителни материали, със сертификати и лицензи за производство и същото не е свързано с увеличение на газовите мощности на самата централа, а с него се цели използване на газ като гориво за разпалване на котлите. </w:t>
        <w:tab/>
        <w:br/>
        <w:tab/>
        <w:t xml:space="preserve">Неоснователни са наведените оплаквания в насока, че е налице формалност в начина на взаимодействието с обществеността по реализацията на ИП. Процедурата по преценяване на необходимостта от извършване на ОВОС не включва обществено обсъждане, а само отчитане на обществения интерес към ИП, ако такъв е бил проявен. В случая нормата на чл. 99, ал. 2 от ЗООС е неотносима, тъй като се обжалва решение за преценяване на необходимостта от ОВОС, а не решение по ОВОС. Изпълнението на изискванията за информиране на засегнатото население и осигуряване на обществен достъп до информацията за преценяване необходимостта от ОВОС са описани в част V на обжалваното решение. Видно от посоченото, възложителят е спазил изискванията на чл. 4, ал. 2 и чл. 6, ал. 9 от Наредба за ОВОС. </w:t>
        <w:tab/>
        <w:br/>
        <w:tab/>
        <w:t xml:space="preserve">Неоснователни са поддържаните оплаквания, че в случая е налице необходимост от извършване на пълен ОВОС за конкретното ИП. Съгласно разпоредбата на чл. 81, ал. 1 от ЗООС, процедури по реда на глава шеста, раздел трети от ЗООС се извършват на инвестиционни предложения за строителство, дейности и технологии или техни изменения или разширения, при чието осъществяване са възможни значителни въздействия върху околната среда. В конкретния случай, заявените от възложителя дейности проектиране, доставка, изграждане и въвеждане в експлоатация на вътрешна газопроводна мрежа и ГПР за Блокове от 1 до 8 на дружеството, се считат за ИП по смисъла на т. 17, буква "а" от § 1 на Допълнителните разпоредби на ЗООС - предложение за изграждане на инсталации и подлежи на процедура по преценяване на необходимостта от извършване на ОВОС съгласно чл. 93, ал. 1, т. З от ЗООС. В представените становища от МОСВ-Дирекция „Национална служба за защита на природата” и Министерство на здравеопазването изрично е посочено, че при реализацията на ИП няма вероятност да се окаже значително отрицателно въздействие върху околната среда. </w:t>
        <w:tab/>
        <w:br/>
        <w:tab/>
        <w:t xml:space="preserve">Неоснователни са наведените доводи, че „преди издаване на разрешението не са уведомени екологични НПО, участващи в работата на Експертните съвети към РИОСВ и МОСВ. Законодателят не е поставил такова изискване в процедурата по преценяване необходимостта от извършване на ОВОС. Тази процедура не включва обществено обсъждане, а само отчита обществения интерес към ИП, ако такъв е бил проявен. От доказателствата по делото е видно, че процедурата е спазена, спазено е изискването за информираност на засегнатото население и за осигуряване на обществен достъп до информацията за преценяване на необходимостта от извършването на ОВОС. В указания срок не са постъпили възражения. </w:t>
        <w:tab/>
        <w:br/>
        <w:tab/>
        <w:t xml:space="preserve">Предвид изложеното обжалваното решение следва да бъде потвърдено като обосновано, законосъобразно и правилно, а касационната жалба оставена без уважение като неоснователна. </w:t>
        <w:tab/>
        <w:br/>
        <w:tab/>
        <w:t xml:space="preserve">При този изход на спора искането на ответниците по касацията за присъждане на разноски по делото следва да бъде уважено. На Министерството на околната среда и водите следва да се присъди юрисконсултско възнаграждение в размер на 350, 00/триста и петдесет/ лева. На Т. [фирма] също следва да се присъди юрисконсултско възнаграждение в размер на 350, 00/триста и петдесет/ лева. Тези суми представляват минималния размер по чл. 8, ал. 2 от Наредба № 1/2004 г. за минималния размер на адвокатските възнаграждения. </w:t>
        <w:tab/>
        <w:br/>
        <w:tab/>
        <w:t xml:space="preserve">Воден от изложеното и на основание чл. 221, ал. 2, пр. 1 от АПК, Върховният административен съд, петчленен състав, втора колегия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