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№425/13.01.2017 по адм. д. №7252/2016 на ВАС, докладвано от съдия Любомира Мотова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АПК, по касационна жалба на УС на Камарата а инженерите в инвестиционното проектиране против решение № 9 от 11.04.2016г., постановено по адм. дело № 674/2015г. по описа на Административен съд-Русе, с което е отменено тяхно решение от 25.09.2015г. за налагане на А. Д. А. дисциплинарно наказание по чл. 36, ал. 1, т. 3 ЗКАИИП-лишаване от право на участие в органите на камарата за срок от 5 години. </w:t>
        <w:tab/>
        <w:br/>
        <w:tab/>
        <w:t xml:space="preserve">В жалбата се излагат доводи за неправилност на решението поради нарушение на материалния закон и необоснованост, иска се отмяната му и постановяване на друго по същество, с което да се отхвърли оспорването.Ответникът А. А. писмено оспорва жалбата. </w:t>
        <w:tab/>
        <w:br/>
        <w:tab/>
        <w:t xml:space="preserve">Заключението на представителя на Върховната административна прокуратура е за неосноваетлност на жалбата. </w:t>
        <w:tab/>
        <w:br/>
        <w:tab/>
        <w:t xml:space="preserve">Върховният административен съд, състав на второ отделение, намира касационната жалба за допустима - подадена по пощата срещу подлежащо на обжалване решение, от страна по делото, за която то е неблагоприятно и в срока по чл. 211, ал. 1 АПК, а разгледана по същество за неоснователна. </w:t>
        <w:tab/>
        <w:br/>
        <w:tab/>
        <w:t xml:space="preserve">За да постанови обжалваното решение, административният съд приема, че решението на УС на КИИП за налагане на дисциплинарното наказание по чл. 36, ал. 1, т. 3 ЗКАИИП е незаконосъобразно-постановено при неспазване на установената форма на акта, допуснати съществени нарушения на административнопроизводствените правила и в противоречие на материалноправни разпоредби. </w:t>
        <w:tab/>
        <w:br/>
        <w:tab/>
        <w:t xml:space="preserve">Решението е валидно, допустимо и правилно. Като обосновани и в съответствие с приложимия материален закон изводите на първоинстанционния съд се споделят изцяло от касационната инстанция. Не са налице сочените от касатора отменителни основания. Обжалваното решение е постановено при правилно приложение на материалния закон и е обосновано. Решаващият съд е изследва и обстойно е обсъдил всички релевантни за спора обстоятелства и е изложил мотиви, които настоящата истанция споделя. </w:t>
        <w:tab/>
        <w:br/>
        <w:tab/>
        <w:t xml:space="preserve">Правилно е прието, че предхождащите обсъждания и решения на КДП и УС на КИИП, които биха могли да се приемат като мотиви на оспореното решение, са неясни и противоречиви, с което е нарушено изискването за мотивиране на акта, препятстващо възможността за контрол и представляващо самостоятелно основание за отмяна поради неспазване на установената форма, съгласно чл. 146, т. 2 АПК. </w:t>
        <w:tab/>
        <w:br/>
        <w:tab/>
        <w:t xml:space="preserve">Съответен на доказателствата по делото е изводът за допуснати съществени нарушения на специалната процедура за провеждане на дисциплинарно производство - за изискване на обяснения и за вземане на решение в срока по чл. 35, ал. 1 ЗКАИИП. По дисциплинарната преписка липсва акт на компетентния орган за спиране на дисциплинарното производство, поради което "възобновавянето" му се явява безпредметно. </w:t>
        <w:tab/>
        <w:br/>
        <w:tab/>
        <w:t xml:space="preserve">Правилно съдът приема, че посоченото от наказващия орган неизпълнение на решение на ОС на КИИП от 31.05.2013г., задължаващо Регионалната колегия-Р. в 3-месечен срок да се приведе в съответствие с изискванията за мандатност съгласно Устава, не покрива състава на чл. 32, ал. 1, т. 5 ЗКАИИП, изискващо системност при неизпълнение на задължения. Верен е изводът, че вмененото дисциплинарно нарушение, изразяващо се в бездействие, не е доказано, което е в тежест на наказващия орган. Немотивирането на избора и индивидуализацията на наказанието правилно е отчетено от решаващия съд като нарушение на материалния закон. </w:t>
        <w:tab/>
        <w:br/>
        <w:tab/>
        <w:t xml:space="preserve">Обжалваното решение не страда от релевираните в касационната жалба пороци и следва да остане в сила. </w:t>
        <w:tab/>
        <w:br/>
        <w:tab/>
        <w:t xml:space="preserve">При този изход на делото разноските са в тежест на касатора и следва да се присъдят в полза на ответника по направеното своевременно искане и до доказания размер на платено адвокатско възнаграждение. </w:t>
        <w:tab/>
        <w:br/>
        <w:tab/>
        <w:t xml:space="preserve">По изложените съображения и на основание чл. 221, ал. 2 АПК, Върховният административен съд, второ отделение,РЕШИ:</w:t>
        <w:tab/>
        <w:br/>
        <w:tab/>
        <w:t xml:space="preserve">ОСТАВЯ В СИЛА решение № 9 от 11.04.2016г., постановено по адм. дело № 674/2015г. по описа на Административен съд-Русе. </w:t>
        <w:tab/>
        <w:br/>
        <w:tab/>
        <w:t xml:space="preserve">ОСЪЖДА Камарата на инженерите в инвестиционното проектиране С. да заплати на А. Д. А. от [населено място] сумата от 150лв - разноски за касационната инстанция.РЕШЕНИЕТО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