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№5543/22.04.2013 по адм. д. №3537/2013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 </w:t>
        <w:tab/>
        <w:br/>
        <w:tab/>
        <w:t xml:space="preserve">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жалба, подадена от Е. П. П. от гр. С., срещу решение № 15770/11.12.2012 г., постановено по адм. д.№12419/2012 г. по описа на Върховен административен съд, четвърто отделение. В касационната жалба са изложени доводи за неправилност на съдебният акт поради нарушение на материалния закон - касационно отменително основание по чл. 209, т. 3 от АПК и се иска отменяването му и решаване на делото по същество. </w:t>
        <w:tab/>
        <w:br/>
        <w:tab/>
        <w:t xml:space="preserve">Ответната страна - Държавна комисия за енергийно и водно регулиране, гр. С., редовно призована не изпаща представител и не е взела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от надлежна страна поради което е допустима. Разгледана по същество е неоснователна по следните съображения: </w:t>
        <w:tab/>
        <w:br/>
        <w:tab/>
        <w:t xml:space="preserve">С обжалваното решение е отхвърлена жалба на касаторката Пеева срещу решение № Ж-244/10.09.2012 г. на Държавната комисия за енергийно и водно регулиране /ДКЕВР/, с което е прекратена преписката, образувана по нейни жалби вх.№ В-04-00-508 от 03.11.2011 г., 30.11.2011г., 02. 05. 2012г., 11.06.2012г. и 17. 07. 2012 г. срещу "Софийска вода" АД. Пред първоинстанционният съд Пеева е твърдяла, че формираните й задължения за консумирана питейна вода в имота, находящ се в гр. С., ж. к. Г. Д., за периода 16.02.2011г. до 20.09.2011г. са недължими тъй като от 10 години не живее в България и не ползва услугите на „Софийска вода” АД, за което представя и съответни доказателства. Преди да замине за Италия на 16.03.2001г. е сложила нови пломбирани топломери. Твърди, че не е могла да бъде на адреса месец декември 2010 г. или януари 2011г., както са се уговорили със служители от „Софийска вода” АД за проверка на водомерите, тъй като е трябвало по спешност да замине за чужбина. Когато се е прибрала в България е потърсила фирма, която да свали и провери водомерите, като същите са й върнати с документи, установяващи изправността им, на 20.09.2010г. Посочва също, че няма подписан индивидуален договор със „Софийска вода” АД, поради което не е запозната и с общите условия. При тези безспорно установени факти жалбоподателката счита, че неправилно съдът е отхвърлил жалбата й. Претендира отмяната на съдебното решение и отмяната на обжалвания административен акт. </w:t>
        <w:tab/>
        <w:br/>
        <w:tab/>
        <w:t xml:space="preserve">По делото не се спори, че на 16.11. 2010 г. служител на „Софийска вода „АД извършва отчет по график, при което установява, че двата индивидуални водомера в имота на Пеева са с изтекла валидност на метрологичната проверка и връчва на жалбоподателката уведомително писмо № 1000115948 за проверка/подмяна на индивидуалните измервателни уреди в имота, с указан срок за изпълнение три месеца от датата на връчването. При следващия отчет по график на 16. 02. 2011г. проверител констатира, че даденото предписание не е изпълнено. Поради тази причина от 16. 02. 2011 г. В и К операторът формира месечния разход на вода в имота въз основа на броя на обитатели за топлофицирано жилище, като в конкретния случай разходът е определен по 6 куб. м. на месец за един обитател, съгласно записания брой живущи в уведомителното писмо, като прилага нарастваща база. </w:t>
        <w:tab/>
        <w:br/>
        <w:tab/>
        <w:t xml:space="preserve">При тази фактическа установеност касационната жалба е неоснователна. </w:t>
        <w:tab/>
        <w:br/>
        <w:tab/>
        <w:t xml:space="preserve">Правилно първоинстанционният съд е приел, че са налице основанията по чл. 102, ал. 1 от Наредбата за лицензиране на дейностите в енергетиката. В производството по АПК Върховният административен съд се произнася по законосъобразността на административни актове. а в случая правният извод за законосъобразност на решението на административния орган е обоснован от доказателствата по делото. Административен акт е постановен в съответствие с приложимия материален закон и неговата цел. Установеното от фактическа страна несъмнено сочи на липса на допуснато от "Софийска вода" АД нарушение при определяне на задължението по партидата на касаторката, №2074823, за периода 16.02.2011 г. до 20.09.2011 г. Съгласно разпоредбта на чл. 34 от Наредба № 4/14.09.2004 г. на МРРБ и чл. 43 от Закона за измерванията/ЗИ/ водомерите подлежат на задължителен първоначален и периодичен контрол. Монтираните в жилището на касаторката водомери не отговарят на изискванията на ЗИ тъй като са с изтекъл срок на валидност. В този смисъл и съгласно чл. 39, ал. 5 и ал. 6 от Наредба № 4/14.09.2004 г. на МРРБ, монтираните, но неотговарящи на изискванията на ЗИ, средства за измерване, с оглед забраната за ползването им, се приравняват на липсващи такива, поради което са били налице основанията за служебно изчисляване на разходите за питейна вода от страна на В и К оператора. За да се приеме, че водомерите отговарят на изискванията на чл. 43 ЗИ следва същите да бъдат проверявани в определените по реда на чл. 43, ал. 4 ЗИ срокове и без правно значение е дали са работели непрекъснато или само за част от периодите, респективно дали е констатирано, че са изправни в последствие. В случай в резултат на неизпълнение на задълженията по чл. 11, ал. 4 (сега ал. 5) от Наредба № 4/2004 г. относно проверка на водомерите от страна на жалбоподателката, в сроковете по чл. 43, ал. 4 ЗИ, са създадени основания за приложение на чл. 39, ал. 5 и 6 от цитираната Наредба. Неизпълнението на това задължение е установено на 16.11.2010 г. когато служител на „Софийска вода” АД, при извършване на отчет, е връчил уведомително писмо на жалбоподателката за проверка/подмяна на индивидуалните водомери в жилището й в срок от 90 дни, поради изтекъл 5-годишен срок, определен съгласно чл. 43, ал. 1 и 4 от Закона за измерванията. Не се спори, че на 16.02.2011 г. е констатирано, че това предписание не е изпълнено. Освен това по делото не е установено жалбоподателката да е сезирала „Софийска вода” АД , че отсъства от страната и няма да ползва имота, за да не се начислява разход на вода. Както бе посочено по - горе в производството по АПК Върховният административен съд се произнася само по законосъобразността на административни актове, а касационната жалбоподателка би могла да предяви претенциите си по реда на ГПК относно размера на определените и задължения, респективно за начина на заплащането им. </w:t>
        <w:tab/>
        <w:br/>
        <w:tab/>
        <w:t xml:space="preserve">Обосновано от доказателствата по делото е прието, че доколкото не са констатирани нарушения на В и К оператора на цитираните нормативни актове и общи условия, Държавната комисия за енергийно и водно регулиране правилно е прекратила преписката. Обжалваното решение не страда от пороци по чл. 209, т. 3 АПК, налагащи отмяната му и следва да се остави в сила </w:t>
        <w:tab/>
        <w:br/>
        <w:tab/>
        <w:t xml:space="preserve">Водим от горното, Върховният административен съд, петчленен състав на Първа колегия,РЕШИ:ОСТАВЯ В СИЛА </w:t>
        <w:tab/>
        <w:br/>
        <w:tab/>
        <w:t xml:space="preserve">решение № 15770/11.12.2012 г., постановено по адм. д.№12419/2012 г. по описа на Върховен административен съд, четвърто отделение. </w:t>
        <w:tab/>
        <w:br/>
        <w:tab/>
        <w:t xml:space="preserve">Решението е окончателно и не подлежи на обжалване.Вярно с оригинала,ПРЕДСЕДАТЕЛ:/п/ Б. К.секретар:ЧЛЕНОВЕ:/п/ Н. У./п/ П. Г./п/ С. Х./п/ Й. К.Й.К.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