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№6832/17.05.2011 по адм. д. №3544/2011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</w:t>
        <w:tab/>
        <w:br/>
        <w:tab/>
        <w:t xml:space="preserve">Образувано е по касационна жалба, подадена от Й. С. Б., чрез процесуален представител адвокат М. Б., срещу решение № 440/02.02.2011 г. по адм. дело № 2032/2010 г. на Административен съд - София град, Второ отделение, 29 - ти състав, с което е отхвърлена като неоснователна жалбата й срещу заповед № РД -09-562/16.11.2009 г. на кмета на Столична община - район "Надежда" в частта, в която като застроена площ от имот са определени общо 2 965 кв. м., попадащи в УПИ І на кв. 28, УПИ І на кв. 34 на м."ж. к. Толстой" и изградена улична мрежа. В касационната жалба се излагат доводи за неправилност на обжалваното решение като необосновано и постановено в нарушение на приложимия материален закон. Касаторът счита, че в част от имота няма застроявания по смисъла на §1в ДР ППЗСПЗЗ, както и че направените в противен смисъл изводи от първоинстанционния съд противоречат на събраните по делото доказателства. Поради това претендира отмяна на обжалваното решение и постановяване на друго такова по съществото на спора, с което да се определи като незастроена площ от 876.53 кв. м. от горепосочения имот. </w:t>
        <w:tab/>
        <w:br/>
        <w:tab/>
        <w:t xml:space="preserve">Ответникът – кметът на СО район „Надежда” изразява становище за неоснователност на касационната жалба. П. К. А. изразява в писмен вид становище за нейната основателност, а останалите ответници, редовно призовани, не се явяват и не изразяват становище по подадената касационна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четвърто отделение намира касационната жалба за допустима като подадена от надлежна страна в срока по чл. 211, ал. 1 АПК, а разгледана по същество - за неоснователна, по следните съображения: </w:t>
        <w:tab/>
        <w:br/>
        <w:tab/>
        <w:t xml:space="preserve">С решение № 440/02.02.2011 г. по адм. дело № 2032/2010 г. на Административен съд - София град, Второ отделение, 29 - ти състав, е отхвърлена като неоснователна жалба на касатора срещу заповед № РД -09-562/16.11.2009 г. на кмета на Столична община - район "Надежда" за определяне като застроена на площта от 2 965 кв. м. от имот попадащ в УПИ І на кв. 28, УПИ І на кв. 34 на м."ж. к. Толстой" в гр. С. и изградена улична мрежа </w:t>
        <w:tab/>
        <w:br/>
        <w:tab/>
        <w:t xml:space="preserve">. За да постанови посочения резултат съдът е приел, че части от имоти пл.№№ 516 и 516а, попадат в реализирано комплексно жилищно строителство, като наред с осъществените в тях жилищни блокове и съответстващите им сервитути, попадат в улична мрежа, паркинги и алеи. Противно на наведените от касатора доводи в обратен смисъл, решението не противоречи на данните от приобщените по делото доказателства, в т. ч. и тези от заключението на изслушаната по делото съдебно - техническа експертиза. Правилно последното не е кредитирано от съда, в частта, в която е ирелевантна за спора, както и в тази, в която дава отговор на правен въпрос, който е от компетентността на съда. В този смисъл обосновано и правилно административният съд е приел, че площта от 2 965 кв. м. попада в границите на урбанизирана територия с предвиждане и реализирано комплексно жилищно застрояване в приложното поле на чл. 11, ал. 2, т. 2 във връзка с ал. 3 ППЗСПЗЗ, тъй като в нея има осъществени строителни дейности и са проведени строителни мероприятия по смисъла на §1в ДР ППЗСПЗЗ. Оттам е изведен правилен краен извод за законосъобразност на обжалвания административен акт, с оглед на който жалбата е отхвърлена като неоснователна. Изложените в тази връзка от решаващият състав мотиви се споделят изцяло от настоящата инстанция. </w:t>
        <w:tab/>
        <w:br/>
        <w:tab/>
        <w:t xml:space="preserve">Производството по реда на чл. 11, ал. 4 ППЗСПЗЗ включва решение на техническата служба на общината, което следва да бъде одобрено със заповед на кмета. Със заповедта съгласно техническите норми и правила, се определя застроената, съответно свободната от застрояване част от имота, като не се изследват въпроси свързани със законността на строителството, статута на съоръженията и възможностите за възстановяването на собствеността. В §1в ДР ППЗСПЗЗ при условията на примерно изброяване са посочени строителните дейности и съоръженията, които не позволяват възстановяване на земеделска земя, включена в урбанизирани територии. Самото определяне на застроена част съгласно чл. 11, ал. 4 ППЗСПЗЗ е предвидено да се извърши от техническата служба в общината при спазване на Наредба № 7/22.12.2003 г. за правила и нормативи за устройство на отделните видове територии и устройствени зони /обн. ДВ бр. 3/13.01.2004 г./ и на хигиенните и противопожарните норми, а до приемането й от Наредба № 5/2001 г. за правила и нормативи за устройство на територията. В конкретния случай реализираните строителни дейности безспорно имат характера, визиран в §1в ДР ППЗСПЗЗ, а именно - изградено комплексно жилищно строителство и улици. Посочените в заповедта като застроени части от процесния имот попадат в терен с осъществени строителни мероприятия, поради което не могат да се възприемат като свободни площи. При тези данни правилни и обосновани са изводите на първоинстанционния съд, че претендираните части от имота не представляват свободна площ, а такива с осъществени строителни дейности и мероприятия. </w:t>
        <w:tab/>
        <w:br/>
        <w:tab/>
        <w:t xml:space="preserve">Неоснователни са доводите поддържани в касационната жалба, че решението противоречи на чл. 22, ал. 2 ЗУТ, според който площите между сградите при комплексното застрояване се устройват като паркове и градини, места за паркиране или подземни паркинги и площадки за игра, с оглед ползването на частите от имота относно които се претендира, че са налице основания за определянето им като свободни от застрояване, именно като места за паркиране. В производството по чл. 11, ал. 4 ППЗСПЗЗ не може да се обсъжда въпроса за законността на реализираното строителство, тъй като се определя единствено от техническа страна застроената и свободната от застрояване площ по смисъла на чл. 11, ал. 3 ППЗСПЗЗ, във връзка с ал. 2, т. 2 и т. 3, която процедура е само етап от процеса на възстановяване на собствеността. </w:t>
        <w:tab/>
        <w:br/>
        <w:tab/>
        <w:t xml:space="preserve">По изложените съображения настоящият съдебен състав приема, че не са налице сочените с касационната жалба отменителни основания и обжалваното решение като правилно и законосъобразно следва да бъде оставено в сила. Водим от горното и на основание чл. 221, ал. 2, предложение първо АПК Върховният административен съд, четвърто отделениеРЕШИ :ОСТАВЯ В СИЛА </w:t>
        <w:tab/>
        <w:br/>
        <w:tab/>
        <w:t xml:space="preserve">решение 440/02.02.2011 г. по адм. дело № 2032/2010 г. на Административен съд - София град, Второ отделение, 29 - ти състав.Решението не подлежи на обжалване.Вярно с оригинала,ПРЕДСЕДАТЕЛ:/п/ Р. М.секретар:ЧЛЕНОВЕ:/п/ А. К./п/ К. Х.К.Х.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