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№11837/19.11.2021 по адм. д. №10385/2021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11837 София, 19.11.2021 В ИМЕТО НА НАРОДА</w:t>
        <w:tab/>
        <w:br/>
        <w:tab/>
        <w:t xml:space="preserve">Върховният административен съд на Република България - Четвърто отделение, в съдебно заседание на първи ноември в състав: ПРЕДСЕДАТЕЛ:ТОДОР ПЕТКОВ ЧЛЕНОВЕ:КРАСИМИР КЪНЧЕВ ТАНЯ ДАМЯНОВА при секретар Ирена Асенова и с участието на прокурора Динка Коларскаизслуша докладваното от съдиятаКРАСИМИР КЪНЧЕВ по адм. дело № 10385/2021</w:t>
        <w:tab/>
        <w:br/>
        <w:tab/>
        <w:t xml:space="preserve">Производството е по реда на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на Кооперация Панда със седалище в гр.София, подадена чрез упълномощения представител адвокат Е. Димова. Жалбата е против решение №852 от 16.09.2021год., постановено от Комисията за защита на конкуренцията (КЗК или Комисията) по преписка №КЗК-547/2021год. С него е оставена без уважение жалбата на касатора Копеерация Панда срещу решение №D6970805 от 18.06.2021г. на директора на ОП „Инвестиционна политика“ при община Варна за определяне на изпълнител на обществена поръчка с предмет: „Доставка на оригинални консумативи, доставка на съвместими консумативи /заместители/ за принтери и МФУ за нуждите на Община Варна и второстепенните ѝ разпоредители по обособени позиции“, в частта за обособена позиция №2 „Доставка на съвместими консумативи /заместители/ за принтери и МФУ за нуждите на Община Варна и второстепенните ѝ разпоредители”, с уникален №00081-2021-0006 в ЦАИС ЕОП. С касационната жалба се твърди неправилност на решението като постановено в нарушение на материалния закон и необоснованост - отменителни основания по чл.209, т.3 от АПК. Иска се отмяната му и постановяване на друго решение, с което да бъде отменено решение №D6970805 от 18.06.2021г. на директора на ОП „Инвестиционна политика“ при община Варна, в частта му по обособена позиция №2.</w:t>
        <w:tab/>
        <w:br/>
        <w:tab/>
        <w:t xml:space="preserve">Ответникът – директорът на ОП „Инвестиционна политика“ при община Варна, с представено писмено становище с характер на писмени бележки, изразява становище за неоснователност на касационната жалба. Моли същата да бъде оставено без уважение.</w:t>
        <w:tab/>
        <w:br/>
        <w:tab/>
        <w:t xml:space="preserve">Ответникът - АТС-България ООД - гр.София, не изразява становище по касационната жалба. Редовно призован, в открито съдебно заседание не е изпратил представител.</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не са налице касационни основания за отмяна на решението на КЗК.</w:t>
        <w:tab/>
        <w:br/>
        <w:tab/>
        <w:t xml:space="preserve">Настоящият състав на Върховния административен съд, четвърто отделение,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 Разгледана по същество жалбата е неоснователна.</w:t>
        <w:tab/>
        <w:br/>
        <w:tab/>
        <w:t xml:space="preserve">Производството по преписка №КЗК-547/2021год. на Комисията за защита на конкуренцията е било образувано по жалба на Кооперация Панда срещу решение №D6970805 от 18.06.2021г. на директора на ОП „Инвестиционна политика“ при община Варна за определяне на изпълнител на обществена поръчка с предмет: „Доставка на оригинални консумативи, доставка на съвместими консумативи /заместители/ за принтери и МФУ за нуждите на Община Варна и второстепенните ѝ разпоредители по обособени позиции“, в частта за обособена позиция № 2 „Доставка на съвместими консумативи /заместители/ за принтери и МФУ за нуждите на Община Варна и второстепенните ѝ разпоредители”, с уникален №00081-2021-0006 в ЦАИС ЕОП. С това решение за изпълнител по процесната обществена поръчка по Обособена позиция №2 е определен ответникът АТС-България ООД. А касаторът Кооперация Панда е класиран на второ място.</w:t>
        <w:tab/>
        <w:br/>
        <w:tab/>
        <w:t xml:space="preserve">С обжалваното решение КЗК е оставила без уважение жалбата. За да постанови този резултат, Комисията е счела, че получената обосновка се оценява по отношение на нейната пълнота и обективност относно обстоятелствата, на които се позовава участникът. Посочено е, че самата преценка дали посочените в обосновката обстоятелства са обективни или не е в оперативната самостоятелност на комисията на възложителя, като действията й следва да са обективирани в протокол, което в настоящия случай е изпълнено. В същото време обаче, резултатите от осъществената преценка дали изложените от участника обстоятелства са обективни или не, следва да бъдат мотивирани, като помощният орган на възложителя представи съдържащите се в обосновката факти и обстоятелства, осъществи анализ на същите и по този начин обоснове своя краен извод.</w:t>
        <w:tab/>
        <w:br/>
        <w:tab/>
        <w:t xml:space="preserve">КЗК е приела, че при разглеждане на ценовите оферти на участниците в процедурата, допуснати до този етап, в съответствие с нормата на чл.72, ал.1 от ЗОП, помощният орган на възложителя правилно е установил, че ценовите предложения на „АТС – България“ ООД, за част от предлаганите артикули за обособена позиция №2, са с повече от 20% по-благоприятни от средната стойност на предложенията на останалите участници за съответните консумативи. Затова е изискала от него представяне на подробна писмена обосновка за начина на образуване на оферираните от него цени. Установено е, че в протокола, отразяващ петото заседание, се съдържат констатациите на комисията, направени във връзка с разглеждането на получената обосновка. Помощната комисия е пресъздала обстоятелствата, с които „АТС – България“ ООД е обосновало предложените от него цени на съответните консумативи. След това, помощният орган на възложителя е изложил своя анализ на сочените в обосновката обстоятелства и е приел, че предложените цени са обосновани с наличието на изключително благоприятни условия за участника за предоставянето на исканите услуги, т. е. налице е хипотезата на чл.72, ал.2, т.2 от ЗОП.</w:t>
        <w:tab/>
        <w:br/>
        <w:tab/>
        <w:t xml:space="preserve">Като изключително благоприятни условия, оценителната комисия е приела изложените от участника аргументи, че има предоставени преференциални цени за консумативи, тъй като е изключителен дистрибутор на съвместими консумативи. Отбелязано е, че посочения факт е доказан с приложено оторизационно писмо и е виден от следващата част на обосновката, в която в табличен вид е отразена за всеки един от консумативите доставната цена. Според оценъчната комисия, предоставената информация за покупната цена на артикулите е пълна и детайлна и обосновава възможността за офериране на по-ниски цени. Изброените обстоятелствата – собствена транспортна база, складова база, софтуерни решения за управление на дейностите, квалифициран персонал, който се обучава, също са взети предвид от помощния орган на възложителя. Преценено е, че посочената материална и ресурсна обезпеченост обосновават възможността участникът да оптимизира транспортните разходи и доставноскладовите разходи, което е доказано и с представените в табличен вид процентни съотношения на видовете разходи, включени в крайните цени на всеки един от консумативите. Отчетен е и факта, че с оглед постигане на пълнота и изчерпателност на обосновката участникът е представил в табличен вид подробна разбивка на формираната офертна цена за всеки артикул, съдържаща както доставната цена, така и разходите за персонал, складово-транспортни, печалба и на допълнителните такива, което комисията е възприела за изчерпателен анализ, доказващ формирането на предлаганата от участника цени за отделните артикули.</w:t>
        <w:tab/>
        <w:br/>
        <w:tab/>
        <w:t xml:space="preserve">Видно от протокола, комисията е изпълнила своите задължения, вменени и по реда на чл.72 от ЗОП, поискала е обосновка, разгледала е представената такава и е изложила мотиви за това, защо приема същата за обективна. Тези действия КЗК е приела за законосъобразни и е счела, че изложените мотиви за приемането на обосновката съответстват както на изискванията на възложителя, така и на заявените от „АТС – България“ ООД обстоятелства. Видно от самата обосновка, в нея е изяснено как са формирани предложените единични цени и какви разходи са включени в тях, т. е. неяснота по въпроса не съществува. Обжалваното решение е правилно.</w:t>
        <w:tab/>
        <w:br/>
        <w:tab/>
        <w:t xml:space="preserve">Неоснователни са оплакванията на касатора относно изводите на КЗК за приемане на писмената обосновка на класирания на първо място участник. Според чл.72, ал.1 от ЗОП, 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Съгласно ал.2, обосновката по ал.1 може да се отнася до: 1. икономическите особености на производствения процес, на предоставяните услуги или на строителния метод; 2.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 3. оригиналност на предложеното от участника решение по отношение на строителството, доставките или услугите; 4. спазването на задълженията по чл.115; 5. възможността участникът да получи държавна помощ.</w:t>
        <w:tab/>
        <w:br/>
        <w:tab/>
        <w:t xml:space="preserve">Елемент от аналитичната дейност на помощния орган на възложителя е да посочи кои обстоятелства, изложени в обсъжданата писмена обосновка, приема за обективни и към коя законова хипотеза попадат те, като в рамките на оперативната самостоятелност на комисията е да прецени доколко предложението е реално, комплексно, целесъобразно и подкрепено с достатъчно доказателства. Преценката на комисията, следва да бъде обективирана, чрез излагане на определени фактически и правни основания за извършената оценка. В този смисъл, експертната оценка на оценителната комисия подлежи на контрол за законосъобразност, в рамките на това дали са изложени мотиви, които са адекватни и относими към обстоятелства, посочени в писмената обосновка и предмета на поръчката, да кореспондира с конкретните обстоятелства и изискванията на възложителя, предвидени в документацията за участие.</w:t>
        <w:tab/>
        <w:br/>
        <w:tab/>
        <w:t xml:space="preserve">Противно на твърдението в жалбата, видно от протокол №5 и доклада по чл.103, ал.3 от ЗОП, са изложени подробни мотиви, поради които комисията е приела представената от класирания на първо място участник писмена обосновка. АТС-България ООД е обосновал предложената цена с наличие на изключително благоприятни за него условия за изпълнение на поръчката, включващи изпълнявани договори по рамкови споразумения, по които ще се доставят аналогични консумативи за държавната администрация; наличие на собствени и привлечени финансови ресурси; наличие на стокови кредити; преференциални условия от транспортни фирми за доставка на стоките. За всяко едно от обстоятелствата са посочени данни и са приложени доказателства. Помощната комисия е посочила, че участникът е посочил обстоятелства, свързани с икономичност при изпълнение на поръчката: собствена транспортна база; софтуер за управление на доставките, който оптимизира транспортните разходи; складова база, която е предпоставка за по-ниски разходи и по-ниски цени; съвременно оборудване (софтуерни продукти), което позволява икономии на време; квалифициран персонал, за когото се осигуряват обучения. За всяко едно от обстоятелствата са посочени данни и са приложени доказателства. В обосновката си участникът е представил в табличен вид за всяка една цена на консуматив, за която се изисква обосновка, начислените разходи – доставна цена, процентът други разходи, процентът разходи за персонал, процентът складовотранспортни разходи, процентът на печалба.</w:t>
        <w:tab/>
        <w:br/>
        <w:tab/>
        <w:t xml:space="preserve">При обсъждане на мотивите на помощния орган, следва да се има предвид и обстоятелството, че оперативната самостоятелност да се приеме или не представена писмена обосновка, е законово ограничена с изискванията, предвидени в разпоредбата на чл.72, ал.2 от ЗОП, а именно в писмената обосновка следва да са посочени обективни обстоятелства, които да са свързани и съответно да установяват наличието на поне една от посочените в нормата пет отделни хипотези при условията на алтернативност. Отговорът на въпроса - какви ще бъдат тези обективни обстоятелства е предоставен изцяло на участника, от когото е поискана писмената обосновка и зависи от конкретния случай. Елемент от аналитичната дейност на помощния орган е да посочи кои обстоятелства, изложени в обсъжданата писмена обосновка, приема за обективни и в коя от петте хипотези попадат те.</w:t>
        <w:tab/>
        <w:br/>
        <w:tab/>
        <w:t xml:space="preserve">В случая от съдържанието на протокола №5 от работата на комисията и от доклада по чл.103, ал.3 от ЗОП става ясно, че тези изисквания са спазени. След като е разгледала аргументите в обосновката на участника АТС-България ООД оценителната комисия ги е обсъдила, като е преценила, че те са обективни по своята същност, тъй като имат пряко отношение към предмета на процесната обществена поръчка, а по този начин оказват и непосредствен ефект върху формирането на цената за нейното изпълнение. Посочените в обосновката на АТС-България ООД обстоятелства са възприети от оценителната комисия, поради наличието на доказателства, обосноваващи наличието на обстоятелствата по чл.72, ал.2, т.2 от ЗОП. Възприето е, че в цялост обосновката на участника съдържа обективни данни за наличието на изключително благоприятни условия, а именно: преференциални условия за доставка на консумативи, наличие на материални и технически ресурси, които обуславят възможността за оптимизиране на ценообразуващите разходи и съответно за оферирането на по-ниски „Твърдо договорени единични цени за доставка на консумативи“.</w:t>
        <w:tab/>
        <w:br/>
        <w:tab/>
        <w:t xml:space="preserve">Неоснователно е и възражението относно доказването на посочените в писмената обосновка обстоятелства. Следва да се има предвид, че изискване за вида на доказателства за обстоятелствата, съдържащи се в обосновката по чл.72 от ЗОП, не е въведено законово. Как ще счете за доказани твърдените от участника обективни обстоятелства, е в правомощията на оценителната комисия. Последната в изложените мотиви е посочила и доказателствата, въз основа на които е формирала мотивите и изводите си. Помощната комисия на възложителя е преценила за убедително доказателство приложено оторизационно писмо и съответстващите с него таблици за доставни цени на консумативите. Също така калкулация на ценообразуващите елементи на доставната цена, кореспондираща с данни за заложени разходи за персонал и складово-транспортни разходи, доказани с посоченото в обосновката изложение и с приложените копия на документи. По този начин противно на доводите на касатора, посочените в писмената обосновка обстоятелства не са декларативни, а са основани на представени към обосновката доказателства. Довод за извършена аналитична дейност от оценителната комисия, в рамките на преценката ѝ по целесъобразност, е, че част от изложените в писмената обосновка обстоятелства са отхвърлени - поради липса на доказана пряка връзка с формираното ценово предложение.</w:t>
        <w:tab/>
        <w:br/>
        <w:tab/>
        <w:t xml:space="preserve">Предвид изложеното настоящият състав на Върховния административен съд, четвърто отделение, намира, че не са допуснати нарушения при приемането на писмената обосновка на АТС-България ООД. Изложените от оценителната комисия мотиви са изведени като резултат от извършена аналитична дейност. Въз основа на нея е направен и изводът, че изложените обстоятелства са обективни и попадат във визираната в чл.72, ал.2, т.2 от ЗОП хипотеза.</w:t>
        <w:tab/>
        <w:br/>
        <w:tab/>
        <w:t xml:space="preserve">Не следва да се обсъждат доводите на касатора, свързани с мотивите на оценителната комисия за приемане на писмената обосновка. Както вече се каза, това е в оперативната самостоятелност на оценителната комисия, като нейната преценка не подлежи на осъществявания от КЗК контрол за законосъобразност.</w:t>
        <w:tab/>
        <w:br/>
        <w:tab/>
        <w:t xml:space="preserve">По тези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w:t>
        <w:tab/>
        <w:br/>
        <w:tab/>
        <w:t xml:space="preserve">Затова и по мотивите, изложени от Комисията за защита на конкуренцията, към които настоящата инстанция може да препрати, съгласно разпоредбата на чл.221, ал.2, изр.2 от АПК, обжалваното решение като правилно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АПК, вр. с чл.216, ал.7 от ЗОП, е неоснователно и следва да бъде оставено без уважение.</w:t>
        <w:tab/>
        <w:br/>
        <w:tab/>
        <w:t xml:space="preserve">Ответните страни не са претендирали присъждане на разноски, поради което такива не следва да им се присъждат.</w:t>
        <w:tab/>
        <w:br/>
        <w:tab/>
        <w:t xml:space="preserve">Водим от горното и на основание чл.221, ал.2, предложение първо от АПК във вр. с чл.216, ал.7 от ЗОП, Върховният административен съд, четвърто отделение,</w:t>
        <w:tab/>
        <w:br/>
        <w:tab/>
        <w:t xml:space="preserve">РЕШИ:</w:t>
        <w:tab/>
        <w:br/>
        <w:tab/>
        <w:t xml:space="preserve">ОСТАВЯ В СИЛА решение №852 от 16.09.2021год., постановено от Комисията за защита на конкуренцията по преписка №КЗК-547/2021год.</w:t>
        <w:tab/>
        <w:br/>
        <w:tab/>
        <w:t xml:space="preserve">ОСТАВЯ БЕЗ УВАЖЕНИЕ искането на Кооперация Панда за присъждане на разноски.</w:t>
        <w:tab/>
        <w:br/>
        <w:tab/>
        <w:t xml:space="preserve">Решението е окончателно.</w:t>
        <w:tab/>
        <w:br/>
        <w:tab/>
        <w:t xml:space="preserve">Вярно с оригинала, ПРЕДСЕДАТЕЛ:/п/ Тодор Петков</w:t>
        <w:tab/>
        <w:br/>
        <w:tab/>
        <w:t xml:space="preserve">секретар: ЧЛЕНОВЕ:/п/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