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№21/17.01.2017 по гр. д. №2894/2016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21София 17.01.2017г.</w:t>
        <w:tab/>
        <w:br/>
        <w:tab/>
        <w:t xml:space="preserve"> </w:t>
        <w:tab/>
        <w:br/>
        <w:tab/>
        <w:t xml:space="preserve">В И М Е Т О НА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втори ноември,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 Първанова гр. дело № 2894/2016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Д. А. Л. и Н. В. Л., чрез пълномощника им адвокат М.Б., срещу въззивно решение от 08.10.2015г. по гр. дело № 900/2012 г. на Софийския градски съд. </w:t>
        <w:tab/>
        <w:br/>
        <w:tab/>
        <w:t xml:space="preserve"> </w:t>
        <w:tab/>
        <w:br/>
        <w:tab/>
        <w:t xml:space="preserve"> Изложени са твърдения за произнасяне в решението по материалноправни и процесуалноправни въпроси, които са решени в противоречие с практиката на ВКС и са решавани противоречиво от съдилищата - основания за допускане на касационно обжалване по чл. 280, ал. 1, т. 1 и т. 2 ГПК. Поставените въпроси във връзка с начина на извършване на делбата са: за правните последици при прехвърляне на спорното право в хода на делбеното производство; за приложението на чл. 288, ал. 3 ГПК отм. при наличие на комбинирана /смесена/ съсобственост и как следва да се извърши делба при комбинирана съсобственост; кои лица трябва да отговарят на предпоставките по чл. 288, ал. 3 ГПК отм., когато съделителят, който е направил искането за възлагането на имота, почине в хода на процеса; за разпределяне доказателствената тежест в процеса при направено искане за възлагане по чл. 288, ал. 3 ГПК отм.. По отношение на първата група въпроси относно приложимостта на разпоредбата на чл. 121, ал. 1 ГПК отм. в делбеното производство се сочи противоречие с ТР№3/2013г., ОСГК, ВКС. По втората група и трета група въпроси относно приложението на чл. 288, ал. 3 ГПК отм. при наличие на комбинирана съсобственост, се сочи противоречие с ТР №1/2004г., ОСГК,ВКС. Представени са и решения на ВКС. Поставените въпроси по отношение на искането по чл. 282, ал. 2 ГПК отм. са: за преценката на доказателствата при определяне размера на обезщетението; за задължението на съда да изследва и прецени всички доказателства по делото поотделно и в тяхната съвкупност като при противоречиви свидетелски показания да обоснове защо кредитира едни, а други не; за преценката на съда на фактите по делото съобразно логическите, опитните и научните правила; за задължението на съда за служебно ангажиране на доказателства за установяване на спорен факт. Посочени са решения на ВКС с твърдения, че обжалваното им противоречи по поставените въпроси. </w:t>
        <w:tab/>
        <w:br/>
        <w:tab/>
        <w:t xml:space="preserve"> </w:t>
        <w:tab/>
        <w:br/>
        <w:tab/>
        <w:t xml:space="preserve">Ответникът по касационната жалба В. С. П. оспорва същата в становище по чл. 287, ал. 1 ГПК.</w:t>
        <w:tab/>
        <w:br/>
        <w:tab/>
        <w:t xml:space="preserve"> </w:t>
        <w:tab/>
        <w:br/>
        <w:tab/>
        <w:t xml:space="preserve"> Касационната жалба е депозирана в срока по чл. 283 ГПК и отговаря на изискванията на чл. 284 ГПК.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обжалваното решение е отменено решение №ІІ-74-160/2011г. по гр. д.№ 9756/2007г. на Софийски районен съд в частта, по извършване на делбата и в частта по претенцията по чл. 282, ал. 3 ГПК отм., Постановено е друго, с което в дял на В. П. на основание чл. 288, ал. 2 ГПК отм. е поставен делбеният имот – апартамент № 15, находящ се в [населено място] /подробно описан/ на стойност 80 200 лева, В. П. е осъдена да заплати за уравняване на дяловете на Н. В. Л. – 13 366, 60 лева, на Н. В. Л. и Д. А. Л. общо 53 466, 60 лева и на В. Л. П. – 6 683, 30 лева. В частта по претенцията по чл. 282, ал. 3 ГПК отм. на Н. Л. и Д. Л. срещу Либертин П., първоинстанционното решение е отменено частично – над размера от 38 лева до присъдените от първоинстанционния съд 105 лева – дължими месечно до влизане в сила на решението. </w:t>
        <w:tab/>
        <w:br/>
        <w:tab/>
        <w:t xml:space="preserve"> </w:t>
        <w:tab/>
        <w:br/>
        <w:tab/>
        <w:t xml:space="preserve"> Въззивният съд е приел, че предмет на делбата е жилище, коeто е неподеляемо. С влязло в сила решение е допусната делба на този имот между Либертин В. П. – 1/6ид. ч., Н. В. Л. – 1/6 ид. ч., Н. В. Л. и Д. А. Л. – 4/6 ид. ч. при условията на СИО. В хода на процеса съделителят Либертин П. е починал на 28.09.2013г. и е оставил законни наследници – В. П. - съпруга, В. Л. П. - син, и Л. Л. П. - дъщеря. Последната се е отказала от наследството на Либертин П., поради което останалите наследници по закон на Либертин П., конституирани във въззивното производство /съпруга и син/, притежават всеки от тях по 1/12 ид. ч. от правото на собственост върху делбения имот. Съгласно чл. 288, ал. 3 от ГПК отм. ако неподеляемият имот е жилище, всеки от съделителите, който при откриване на наследството е живял в него и не притежава друго такова, може да поиска то да бъде поставено в неговия дял, като дяловете на останалите съделители се уравнят с друг имот или с пари. В конкретния случай от събраните по делото доказателства се установява, че по отношение на В. П. - преживяла съпруга на починалия първоначален ищец Либертин П., са налице визираните в нормата на чл. 288, ал. 3 от ГПК отм. предпоставки за възлагане на имота. По делото няма спор, че П. не притежава друг недвижим имот. Към датата на откриване на наследството П. е живяла в процесния имот и продължава да живее в същия. Законът не съдържа изискване наследникът да е живял в имота при възникването на съсобствеността. Достатъчно е наследникът да е живял трайно в имота при откриване на последното наследство, от което черпи права. В случая от показанията на разпитаната свидетелка се установява, че при откриване на последното наследство /смъртта на съпруга й/ П. е живяла в имота, а също преди това. При това положение делбеният недвижим имот на основание чл. 288, ал. 3 от ГПК отм. следва да се постави в изключителен дял на В. П., която следва да заплати на останалите съделители суми за уравняване на дяловете им.</w:t>
        <w:tab/>
        <w:br/>
        <w:tab/>
        <w:t xml:space="preserve"> </w:t>
        <w:tab/>
        <w:br/>
        <w:tab/>
        <w:t xml:space="preserve"> Касационната жалба е недопустима в частта и срещу въззивното решение с характер на определение по претенцията по чл. 282, ал. 3 ГПК отм.. Съобразно т. 6 от ТР/17.07.2001г., ОСГК, ВКС, спорът по чл. 282, ал. 3 ГПК отм. за отреждане на делбените имоти на съделителите до окончателното извършване на делбата, подлежи на двуинстанционно разглеждане и не достига до ВКС. Поради идентичност на правната уредба, това разрешение следва да се приложи и по споровете, които се разглеждат по реда на чл. 344, ал. 2 ГПК. Въззивните определения, постановени по този ред, също не подлежат на касационно обжалване. В този смисъл е и практиката на ВКС-определения №544/2011г. по ч. гр. д.№515/2011г., І г. о.; №130/2012г. по ч. гр. д.№121/2012г., ІІ г. о.; №413/2014г. по гр. д.№5372/14г., ІІ г. о.; №201/2012г. по гр. д.№364/12г., І г. о. и №464/2015г. по ч. гр. д.№4362/2015г., І г. о. Ето защо в тази част касационната жалба следва да се остави без разглеждане. </w:t>
        <w:tab/>
        <w:br/>
        <w:tab/>
        <w:t xml:space="preserve"> </w:t>
        <w:tab/>
        <w:br/>
        <w:tab/>
        <w:t xml:space="preserve"> В останалата част – относно начина на извършване на делбата, въззивното решение следва да бъде допуснато до касационно обжалване в хипотезата на чл. 280, ал. 1, т. 1 ГПК по основния релевантнтен за изхода на делото въпрос - за приложението на чл. 288, ал. 3 ГПК отм. при наличие на комбинирана съсобственост, доколкото делбеният имот представлява съсобственост, възникнала в резултат на повече от един юридически факт. Даденото от въззивния съд разрешение не е в съответствие със задължителната практика на ВКС, изразена в ТР №1/2004г., ОСГК. Съобразно разясненията в това ТР само възникналата в резултат на наследяване съсобственост попада под диспозицията на чл. 288, ал. 3 ГПК отм., сега чл. 349, ал. 2 ГПК. При нито една хипотеза на смесена съсобственост не може да се извърши делбата на основание чл. 288, ал. 3 ГПК отм., респ. чл. 349, ал. 2 ГПК. Въпросът за прехвърляне на спорното право по време на делбения процес в първата фаза е ирелевантен, тъй като е решен още във фазата по допускане на делбата с влязло в сила решение като е зачетено извършеното възмездно прехвърляне на собствените на съделителката Х. П. 4/6 ид. ч. /от които ид. ч. от прекратената СИО/ от имота в полза на съделителя Н. Л. и последният, както и съпругата му Д. Л. са конституирани в процеса. При това положение този въпрос и съответствието му с ТР№3/2013г., ОСГК, ВКС не може да бъде повдиган във втората фаза на делбата. Останалите въпроси не могат да обосноват самостоятелно допускане касационно обжалване на решението. Тяхното решение е в зависимост от отговора на основния посочен по-горе правен въпрос. </w:t>
        <w:tab/>
        <w:br/>
        <w:tab/>
        <w:t xml:space="preserve"> </w:t>
        <w:tab/>
        <w:br/>
        <w:tab/>
        <w:t xml:space="preserve"> Касаторите следва да внесат по сметка на ВКС държавна такса в размер на 50 лева за разглеждане на касационната жалба.</w:t>
        <w:tab/>
        <w:br/>
        <w:tab/>
        <w:t xml:space="preserve"> </w:t>
        <w:tab/>
        <w:br/>
        <w:tab/>
        <w:t xml:space="preserve"> С оглед изложеното, Върховният касационен съд, състав на 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ДОПУСКА касационно обжалване на въззивно решение 08.10.2015г. по гр. дело № 900/2012 г. на Софийския градски съд в частта му относно начина на извършване на делбата като в дял на В. С. П. на основание чл. 288, ал. 2 ГПК отм. е поставен делбеният имот и е определено парично уравняване на дяловете на другите съделители. </w:t>
        <w:tab/>
        <w:br/>
        <w:tab/>
        <w:t xml:space="preserve"> </w:t>
        <w:tab/>
        <w:br/>
        <w:tab/>
        <w:t xml:space="preserve"> Указва на касаторите Д. А. Л. и Н. В. Л. в едноседмичен срок от съобщението да представят документ за внесена по сметка на ВКС държавна такса в размер на общо 1336, 60 лева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ОСТАВЯ БЕЗ РАЗГЛЕЖДАНЕ касационната жалба на Д. А. Л. и Н. В. Л., срещу въззивно решение от 08.10.2015г. по гр. дело № 900/2012 г. на Софийския градски съд в частта относно претенцията по чл. 282, ал. 3 ГПК отм., Определението в тази част подлежи на обжалване с частна жалба в едноседмичен срок от съобщението пред друг състав на ВКС.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