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№8127/13.06.2014 по адм. д. №3574/2014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жалба, подадена от К. Г. Б., действащ като ЕТ”Д-р К. Б. – Индивидуална практика за първична медицинска помощ” – гр. Р., против решение № 27/28.01.2014г., постановено по адм. дело № 572/2013г. по описа на Административен съд гр. П., с което е отхвърлена жалбата на търговеца против писмена покана изх. № 13/29-05-857/01.07.2011г. на директора на Районната здравноосигурителна каса /РЗОК/ гр. П.. Касаторът поддържа, че решението е неправилно поради нарушение на материалния закон, съществено нарушение на съдопроизводствени правила и необоснованост, представляващи касационни основания по чл. 209, т. 3 АПК. По съображения, изложени в жалбата касаторът моли решението да бъде отменено, както и да бъде отменена оспорената писмена покана. </w:t>
        <w:tab/>
        <w:br/>
        <w:tab/>
        <w:t xml:space="preserve">Ответникът по касационната жалба – директорът на Районната здравноосигурителна каса гр. П., представляван от пълномощника юрисконсулт М. Х. М., оспорва жалбата. В писмен отговор от пълномощника се излагат съображения за правилност на решението.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като взе предвид наведените доводи в жалбата и доказателствата по делото, намира следното: </w:t>
        <w:tab/>
        <w:br/>
        <w:tab/>
        <w:t xml:space="preserve">Касационната жалба е допустима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 </w:t>
        <w:tab/>
        <w:br/>
        <w:tab/>
        <w:t xml:space="preserve">С обжалваното решение на Административен съд гр. П. е отхвърлена жалбата на ЕТ”Д-р К. Б. – Индивидуална практика за първична медицинска помощ” – гр. Р., против писмена покана изх. № 13/29-05-857/01.07.2011г. на директора на РЗОК гр. П. за възстановяване на суми, получени без правно основание в размер общо на 3806, 17 лв., представляващи заплатените в превишение на определения брой специализирани медицински дейности /СМД/ и стойност на медико-диагностични дейности /МДД/ за първото тримесечие на 2010г. За да постанови този акт съдът е приел, че оспорената писмена покана е законосъобразен административен акт, издаден от компетентен орган, при спазване на административнопроизводствените правила и на материалния закон. </w:t>
        <w:tab/>
        <w:br/>
        <w:tab/>
        <w:t xml:space="preserve">Настоящият касационен състав намира, че така постановеното решение е неправилно. </w:t>
        <w:tab/>
        <w:br/>
        <w:tab/>
        <w:t xml:space="preserve">Предмет на оспорването пред първоинстанционния съд е писмена покана с изх. № 3/29-05-857/01.07.2011г., издадена от името на директора на РЗОК гр. П., с която на основание чл. 72, ал. 5 от Закона за здравното осигуряване, проверяваният изпълнител на медицинска помощ – ЕТ”Д-р К. Б. – Индивидуална практика за първична медицинска помощ” – гр. Р., е поканен да възстанови неправомерно получената сума в размер на 3806, 17 лв. за първото тримесечие на 2010г. поради допуснато надвишение на определените бройки специализирани медицински дейности и стойност на медико-диагностичните дейности извън разрешените надвишения и задължението за компенсиране. </w:t>
        <w:tab/>
        <w:br/>
        <w:tab/>
        <w:t xml:space="preserve">В оспорената писмена покана е посочено, че е издадена от А. Ш. – директор на РЗОК – гр. П., но пред подписа на лицето е поставена запетая. Във връзка с преценката относно компетентността на органа, който е издал оспорения административен акт, първоинстанционният съд е дал указания на административния орган с определение № 1382/28.10.2013г. да представи доказателства относно компетентността на лицето, подписало писмената покана със запетая. По повод това указание, с писмена молба до съда, заведена с вх. № 4570/04.11.2013г. от директора на РЗОК гр. П., чрез пълномощника юрисконсулт М. Миков, са представени следните писмени доказателства: заповед № 730/23.06.2011г., издадена от управителя на НЗОК, от която се установява, че на А. Д. Ш. - директор на РЗОК гр. П. е разрешен платен годишен отпуск за периода 30.06.2011г. – 01.07.2011г.; трудов договор № ТД-4/01.09.2010г., сключен между РЗОК – гр. П. и М. С. П. относно длъжността „заместник директор на РЗОК”; заповед № РД-09-1320/26.11.2010г. от директора на РЗОК – гр. П. А. Ш., с която е наредено в случаите на отсъствието й поради ползването на отпуск или командировка да бъде замествана от д-р М. С. П. – заместник-директор на РЗОК; представена е също длъжностна характеристика на длъжността "заместник - директор на РЗОК". </w:t>
        <w:tab/>
        <w:br/>
        <w:tab/>
        <w:t xml:space="preserve">В подадената касационна жалба е направен изричен довод, че оспорената писмена покана представлява нищожен административен акт поради липса на материална компетентност на издателя, като се твърди, че писмената покана не е издадена от директора на РЗОК – гр. П., а имената и длъжността на лицето, което я е издало в случая не са означени, което прави преценката относно компетентността невъзможна. В писмения отговор по касационната жалба, представен от пълномощника на РЗОК – гр. П. е изложено, че компетентността на органа, който е подписал оспорения административен акт е установена от писмените доказателства, представени пред първата инстанция с молба вх. № 4570/04.11.2013г. От административния орган не е изразено ясно становище по въпроса кое лице, в какво качество и на какво основание е подписало оспорената пред съда писмена покана, но предвид представените от тази страна доказателства пред първата инстанция се налага извода, че се прави признание, че писмената покана не е издадена от А. Ш., която е била директор на РЗОК - гр. П. към момента на издаването на акта, както и че се поддържа твърдение за издаването на писмената покана от заместник-директора на РЗОК – гр. П. М. П., а с представянето на описаните доказателства се цели да се докаже, че това лице е разполагало с материална компетентност да издаде оспорената писмена покана. </w:t>
        <w:tab/>
        <w:br/>
        <w:tab/>
        <w:t xml:space="preserve">Първоинстанционният съд е допуснал съществено нарушение на съдопроизводствените правила, като не е обсъдил законосъобразността на оспорения административен акт на всички основания по чл. 146 АПК и по-конкретно не е извършил цялостна преценка на релевантните факти и обстоятелства относно компетентността на органа, издал акта – основание за законосъобразност на административния акт, посочено в т. 1 на чл. 146 АПК. Безспорно е, че при произнасянето по законосъобразността на оспорения административен акт съдът е обвързан от принципа за служебното начало, предвиден в чл. 168, ал. 1 АПК, според който съдът не се ограничава само с обсъждане на основанията, посочени от оспорващия, а е длъжен въз основа на представените от страните доказателства да провери законосъобразността на оспорения административен акт на всички основания по чл. 146. Съгласно чл. 168, ал. 2 АПК съдът обявява нищожността на акта, дори да липсва искане за това. В случая съдът не е изпълнил задължението си по чл. 171, ал. 4 АПК, вр. чл. 9, ал. 4 АПК да укаже на страните, за кои обстоятелства от значение за делото не сочат доказателства. </w:t>
        <w:tab/>
        <w:br/>
        <w:tab/>
        <w:t xml:space="preserve">Предвид констатираното от съда обстоятелство, че писмената покана е подписана със запетая, както и обективната липса на означение в писмената покана /в титулната част или в заключителната част – в частта на подписите/ на имената и длъжността на лицето, което е подписало писмената покана вместо директора на РЗОК, а от друга страна – предвид представените в съдебното производство по указание на съда писмени доказателства във връзка с доказване на компетентността на органа и подразбиращото се от тези доказателства твърдение на ответника по делото, че писмената покана е подписана от д-р М. С. П. - заместник-директор на РЗОК гр. П., съдът е следвало да изясни дали подписът, който е положен под обжалваната писмената покана е на това лице, за което се твърди, че е действало по заместване. Съобразно правилата за разпределение на доказателствената тежест в процеса административният орган следва да докаже, че оспореният пред съда акт е издаден от компетентен орган, но съдът може да направи обосновани фактически и правни изводи само ако е изпълнил процесуалните си задължения за разпределение на доказателствената тежест и оказване на необходимото процесуално съдействие на страните /чл. 170, ал. 1, чл. 171, ал. 4 и чл. 9 , ал. 4 АПК/. В тази връзка следва да се отбележи, че административният орган, който в случая не е изпълнил точно задължението си, произтичащо от чл. 59, ал. 2, т. 1 и т. 8 АПК да означи наименованието на органа, както и имената и длъжността на лицето, което подписва акта, както и основанието за издаването му от друго лице, различно от титуляра – делегиране или заместване, следва да проведе главно и пълно доказване на релевантните факти относно компетентността на органа, което в случая не е сторил. </w:t>
        <w:tab/>
        <w:br/>
        <w:tab/>
        <w:t xml:space="preserve">Посочените процесуални нарушения са съществени, тъй като са довели до необоснованост на изводите на съда по едно от основанията по чл. 146 АПК – относно компетентността на органа, издал оспорения акт. </w:t>
        <w:tab/>
        <w:br/>
        <w:tab/>
        <w:t xml:space="preserve">По изложените съображения обжалваното решение следва да бъде отменено като постановено при съществено нарушение на съдопроизводствени правила, а делото бъде върнато за ново разглеждане от друг състав на Административен съд гр. П., при което съдът следва да се произнесе съгласно чл. 146, т. 1 АПК относно законосъобразността на оспорения административен акт, предвид изискването за издаването му от компетентен орган, като съобрази дадените по-горе указания. При преценката дали актът е издаден от компетентен орган съдът следва да даде съответни указания на страните и да събере допустимите доказателства и доказателствени средства /например, съдебно-графологична експертиза/ за установяване на обстоятелството кое лице е подписало писмената покана и в частност – дали същата е подписана от д-р М. С. П., съгласно тезата на ответната страна, че именно това лице е подписало поканата. </w:t>
        <w:tab/>
        <w:br/>
        <w:tab/>
        <w:t xml:space="preserve">При този изход на спора не се възлагат разноски за настоящото производство. Въпросът относно възлагането им следва да бъде разрешен при новото разглеждане на делото съгласно чл. 226, ал. 3 АПК. </w:t>
        <w:tab/>
        <w:br/>
        <w:tab/>
        <w:t xml:space="preserve">Водим от горното и на основание чл. 221, ал. 2 и чл. 222, ал. 2, т. 1 АПК Върховният административен съд, шесто отделение,РЕШИ:ОТМЕНЯ </w:t>
        <w:tab/>
        <w:br/>
        <w:tab/>
        <w:t xml:space="preserve">решение № 27/28.01.2014г., постановено по адм. дело № 572/2013г. по описа на Административен съд гр. П..ВРЪЩА </w:t>
        <w:tab/>
        <w:br/>
        <w:tab/>
        <w:t xml:space="preserve">делото за ново разглеждане от друг състав на съда.Решението не подлежи на обжалване.Вярно с оригинала,ПРЕДСЕДАТЕЛ:/п/ Н. М.секретар:ЧЛЕНОВЕ: </w:t>
        <w:tab/>
        <w:br/>
        <w:tab/>
        <w:t xml:space="preserve">/п/ А. Д./п/ Т. Т. </w:t>
        <w:tab/>
        <w:br/>
        <w:tab/>
        <w:t xml:space="preserve">А.Д.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