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№2896/29.03.2022 по адм. д. №10411/2021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2896 София, 29.03.2022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седми март в състав: ПРЕДСЕДАТЕЛ:ТАНЯ ВАЧЕВА ЧЛЕНОВЕ:МИРОСЛАВА ГЕОРГИЕВАЮЛИЯ РАЕВА при секретар Мирела Добриянова и с участието на прокурора Даниела Поповаизслуша докладваното от председателяТАНЯ ВАЧЕВА по адм. дело № 10411/2021 Производството е по чл. 208 и сл. АПК.</w:t>
        <w:tab/>
        <w:br/>
        <w:tab/>
        <w:t xml:space="preserve">Образувано е по касационна жалба на Комисията за защита на потребителите (КЗП), подадена чрез пълномощник, против решение №4281 от 30.06.2021 г. по адм. д. №12246/ 2020 г. на Административен съд София-град, с което съдът е отменил решение по т. 8 от Протокол №18/ 22.10.2020 г. на КЗП и е изпратил преписката на органа за ново произнасяне. Според касатора решението е неправилно поради постановяването му в нарушение на материалния закон и необоснованост - отменителни основания по чл. 209, т. 3 АПК. Касационният жалбоподател твърди, че съдът е изложил противоречиви мотиви и е достигнал до неправилен правен извод. Сочи, че съдът не е съобразил произнасянето на гражданския съд по отношение установяването на неравноправна клауза в подписаното между подателя на сигнала Р. Добрев и Имоти Венера плюс ЕООД. Поддържа доводи за отсъствие на нелоялна търговска практика от страна на дружеството, доколкото по безспорен начин в производството е установено, че двустранното споразумение, в което е уговорена неустойка в размер, по-голям от определената комисионна за сключване на договор за продажба на недвижим имот, е с ясно съдържание и средният потребител няма как да бъде въведен в заблуждение досежно правата и задълженията на страните. Според касатора от събраните доказателства и поведението на потребителя - страна по споразумението, следва единствено правилният извод, че у Добрев не е възникнало никакво съмнение относно съдържанието на подписаното споразумение. Иска отмяна на решението и произнасяне по същество с отхвърляне на подадената жалба като неоснователна. Претендира разноски за двете съдебни инстанции. Ответникът Р. Добрев не изразява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за да се произнесе, съобрази следното:</w:t>
        <w:tab/>
        <w:br/>
        <w:tab/>
        <w:t xml:space="preserve">Първоинстанционният съд е установил, че производството пред Комисията за защита на потребителите е образувано по подаден сигнал от Р. Добрев във връзка със договор за посредничество с „Имоти Венера Плюс“ ЕООД. Според подателя на сигнала договорът съдържа клауза за неустойка, която по вид и размер е едностранно определена от дружеството и е завишена. Направено е искане КЗП да образува административно производство, да установи прилагане на нелоялна търговска практика от страна на дружеството спрямо потребителите, да го задължи да я преустановят и да му наложи санкция. В докладна записка от длъжностно лице на комисията е посочено, че между страните са се сложили договорни облигационни отношения като равнопоставени субекти и няма основание да се образува административно производство за установяване на нелоялна заблуждаваща търговска практика по смисъла на чл. 68г ЗЗП. С решение по т. 8 от Протокол №18/ 22.10.2020 г. Комисията е приела, че проверяваното дружество Имоти Венера плюс ЕООД не прилага нелоялна търговска практика по смисъла на Закона за защита на потребителите (ЗЗП).</w:t>
        <w:tab/>
        <w:br/>
        <w:tab/>
        <w:t xml:space="preserve">Това решение е оспорено от Р. Добрев пред Административиня съд София-град и с определение № 454 от 20.01.2021 г. по адм. д. № 12246/ 2020 г. съдът е приел, че предмет на съдебно обжалване могат да бъдат административните актове и наказателните постановления, издадени от КЗП, респективно, от председателя на КЗП, в изпълнение на възложените му със закон правомощия, като легитимирани да ги обжалват са лицата, чиито права и законни интереси са засегнати. По отношение на лицата, подали жалба или сигнал до КЗП, намират приложение разпоредбите на чл. 178 - 181 ЗЗП. Когато в сигнал, жалба или молба е отправено искане, което не е уважено, компетентният орган излага в отговор си мотиви за това (чл. 180, ал. 4 ЗЗП). Съдът е приел, че по аргумент от 124, ал. 2 АПК оспореното решение не подлежи на съдебен контрол за законосъобразност. Упражняването на санкционно правомощие е при наличието на законоустановените предпоставки, а не по повод отправено в сигнал искане на потребител. Като е приел, че подадената от Добрев жалба е процесуално недопустима, съдът я е оставил без разглеждане и е прекратил производството по делото.</w:t>
        <w:tab/>
        <w:br/>
        <w:tab/>
        <w:t xml:space="preserve">Това определение е отменено по частна жалба на Р. Добрев от тричленен състав на Върховния административен съд с определение № 5540 от 5.05.2021 г. по адм. д. № 2722/2021 г. и делото е върнато на АССГ за разглеждане на спора по същество. Тричленният съдебен състав е приел, че негативните актове на КЗП, както и позитивните, при които се налагат санкции по ЗЗП, могат да бъдат предмет на съдебно оспорване. Съдът е посочил, че отправеното от Добрев искане съдържа твърдение за незаконосъобразни действия на друг частен субект, който е и търговец, а именно, че тези действия са в противоречие с установения правен ред, поради което пряко засягат твърдени права и законни интереси на жалбоподателя. Съдебният състав е посочил, че когато е сезиран с искане за защита на лични права или защитени правни интереси, КЗП е длъжен да се произнесе с акт и този акт е индивидуален административен, подлежащ на съдебно оспорване от пряко засегнатата страна, в случая от Р. Добрев.</w:t>
        <w:tab/>
        <w:br/>
        <w:tab/>
        <w:t xml:space="preserve">В изпълнение на задължителните указания на тричленния съдебен състав първоинстанционнитя съд е приел подадената жалба за допустима, извършил е контрол за законосъобразност на оспореното решение на Комисията за защита на потребителите и е обосновал извод, че същото е незаконосъобразно поради допуснато противоречие с материалноправните разпоредби и целта на закона.</w:t>
        <w:tab/>
        <w:br/>
        <w:tab/>
        <w:t xml:space="preserve">Според настоящия касационен съдебен състав обжалваното решение на АССГ е недопустимо и като такова следва да бъде обезсилено, тъй като съдът се е произнесъл по недопустима жалба.</w:t>
        <w:tab/>
        <w:br/>
        <w:tab/>
        <w:t xml:space="preserve">Съгласно чл. 68л ЗЗП, когато Комисията за защита на потребителите установи, че търговската практика е нелоялна, председателят на комисията издава заповед, с която забранява прилагането на нелоялната търговска практика. Председателят на Комисията за защита на потребителите може в определен от него кратък срок да задължи търговеца да докаже, че прилаганата търговска практика не е нелоялна. Председателят на Комисията за защита на потребителите предприема мерките по чл. 68л, ал. 1 и 2 ЗЗП служебно или по повод направено искане от страна на потребител.</w:t>
        <w:tab/>
        <w:br/>
        <w:tab/>
        <w:t xml:space="preserve">Съществуването на неравноправни клаузи в потребителски договори се установява по реда на чл. 143 - 148 ЗЗП, а правомощията на Комисията са свързани с изготвяне насоки или препоръки и водене на преговори с представители на сдружения на търговците - чл. 148, ал. 1 ЗЗП. Преценката съществуват ли основания за издаване на заповед по чл. 68л ЗЗП, респективно, за упражняването на функциите по чл. 148 ЗЗП, е в рамките на дискрецията на органа и според настоящия съдебен състав не подлежи на контрол за законосъобразност. Предмет на съдебно обжалване по реда на АПК могат да бъдат административните актове, издадени от председателя на КЗП в изпълнение на правомощията му по чл. 68л ЗЗП, от лицата, чиито права и законни интереси са засегнати. По отношение на лицата, подали сигнал до комисията, намират приложение разпоредбите на чл. 178 - 181 ЗЗП. Административният ред на защита дава възможност на потребителя за всяко нарушение на правата му по този закон да подава сигнали, жалби и молби до компетентните органи. Решението по сигнала, жалбата или молбата се съобщава писмено на подателя и на другите заинтересовани лица и организации, ако има такива, в 7-дневен срок от датата на постановяването му. Когато в сигнал, жалба или молба е отправено искане, което не е уважено, компетентният орган в отговора си до подателя излага съображенията и мотивите си за това - чл. 180, ал. 4 ЗЗП. Това решение по аргумент от чл. 124, ал. 2 АПК не подлежи на съдебен контрол за законосъобразност. В случая органът е издал акт по чл. 180, ал. 4 ЗЗП, с който е оставил без уважение сигнала.</w:t>
        <w:tab/>
        <w:br/>
        <w:tab/>
        <w:t xml:space="preserve">Предвид изложеното настоящият касационен съдебен състав приема, че КЗП се е произнесла в производство, в което крайният акт - решението по подадения сигнал, е изключено от съдебен контрол по силата на чл. 124, ал. 2 АПК, поради което жалбата на Р. Добрев е процесуално недопустима. Като се е произнесъл по недопустимо оспорване, първоинстанционният съд е постановил съдебен акт, който следва да бъде обезсилен, а производството по делото - прекратено.</w:t>
        <w:tab/>
        <w:br/>
        <w:tab/>
        <w:t xml:space="preserve">С оглед изхода на правния спор и своевременно направеното от касатора искане за разноски за двете съдебни инстанции, в полза на Комисията за защита на потребителите следва да бъдат присъдени претендирани разходи в размер на 100 лв. за защита от юрисконсулт, както и 70 лв. платена държавна такса за касационното производство. Воден от горното, Върховният административен съд РЕШИ:</w:t>
        <w:tab/>
        <w:br/>
        <w:tab/>
        <w:t xml:space="preserve">ОБЕЗСИЛВА решение № 4281 от 30.06.2021 г., постановено по адм. д. № 12246/2020 г. на Административен съд София-град и ПРЕКРАТЯВА производството по делото.</w:t>
        <w:tab/>
        <w:br/>
        <w:tab/>
        <w:t xml:space="preserve">ОСЪЖДА Р. Добрев от гр. София, [адрес], да заплати на Комисията за защита на потребителите, гр. София, ул. Врабча №1, ет. 4, направените по делото разноски в размер на 170 лв. (сто и седемдесет лева).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