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№27/13.01.2017 по търг. д. №1270/2015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27 София, 13.01.2017 година</w:t>
        <w:tab/>
        <w:br/>
        <w:tab/>
        <w:t xml:space="preserve"> </w:t>
        <w:tab/>
        <w:br/>
        <w:tab/>
        <w:t xml:space="preserve">Върховен касационен съд на Република България, Търговска колегия, в закрито заседание на тридесети ноември две хиляди и шестнадесета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Камелия Ефремова т. д. № 1270/2015 г.</w:t>
        <w:tab/>
        <w:br/>
        <w:tab/>
        <w:t xml:space="preserve"> </w:t>
        <w:tab/>
        <w:br/>
        <w:tab/>
        <w:t xml:space="preserve">Подадена е молба от касатора Н. П. П. от [населено място] с искане за допълване на постановеното по настоящото дело определение № 618 от 20.07.2016 г. с произнасяне по допустимостта на обжалваното въззивно решение № 934 от 15.10.2014 г. по в. т. д. № 1331/2014 г. на Варненски окръжен съд в частта, с която е признато за установено задължение на касатора за законна лихва върху сумата 15 142.79 лв., считано от датата на подаване на заявлението по чл. 410 ГПК – 16.07.2012 г. При условията на евентуалност, молителят поддържа искане за тълкуване на определението по чл. 288 ГПК. Освен това, счита, че депозираната от него молба не следва да бъде разгледана от настоящия състав, предвид предубедеността му.</w:t>
        <w:tab/>
        <w:br/>
        <w:tab/>
        <w:t xml:space="preserve"> </w:t>
        <w:tab/>
        <w:br/>
        <w:tab/>
        <w:t xml:space="preserve">Ответникът по молбата – Застрахователна компания [фирма], [населено място] – не заявява становище по същата.</w:t>
        <w:tab/>
        <w:br/>
        <w:tab/>
        <w:t xml:space="preserve"> </w:t>
        <w:tab/>
        <w:br/>
        <w:tab/>
        <w:t xml:space="preserve">Върховен касационен съд - състав на Търговска колегия, Второ отделение, като прецени данните по делото, приема следното:</w:t>
        <w:tab/>
        <w:br/>
        <w:tab/>
        <w:t xml:space="preserve"> </w:t>
        <w:tab/>
        <w:br/>
        <w:tab/>
        <w:t xml:space="preserve">На първо място, не са налице законовите предпоставки за отвод на членовете на настоящия състав от разглеждане на депозираната от Н. П. П. молба. Пропускът да бъде обсъден даден довод на страната-касатор не доказва предубеденост на състава и не представлява основание за отвеждането му. </w:t>
        <w:tab/>
        <w:br/>
        <w:tab/>
        <w:t xml:space="preserve"> </w:t>
        <w:tab/>
        <w:br/>
        <w:tab/>
        <w:t xml:space="preserve">Молбата е подадена от надлежна страна, в рамките на преклузивния едномесечен срок и е процесуално допустима, а разгледана по същество, същата е и основателна.</w:t>
        <w:tab/>
        <w:br/>
        <w:tab/>
        <w:t xml:space="preserve"> </w:t>
        <w:tab/>
        <w:br/>
        <w:tab/>
        <w:t xml:space="preserve">Видно от мотивите на определение № 618 от 20.07.2016 г., при произнасянето по допускането на касационния контрол на въззивно решение № 934 от 15.10.2014 г. по в. т. д. № 1331/2014 г. на Варненски окръжен съд, ВКС е обсъдил оплакването за недопустимост на същото единствено в частта, касаеща сумата 15 142.79 лв., но не и в частта, касаеща дължимостта на законната лихва върху тази сума, считано от датата на подаване на заявлението за издаване на заповед за изпълнение по чл. 410 ГПК.</w:t>
        <w:tab/>
        <w:br/>
        <w:tab/>
        <w:t xml:space="preserve"> </w:t>
        <w:tab/>
        <w:br/>
        <w:tab/>
        <w:t xml:space="preserve">Настоящият състав намира, че е налице вероятност в посочената част въззивното решение да е недопустимо, предвид произнасянето по въпрос, с който съдът не е сезиран, а именно – за присъждане на законна лихва за забава върху исковата сума 15 142.79 лв. Поради това, в посочената част въззивният акт следва да бъде допуснат до касационно обжалване.</w:t>
        <w:tab/>
        <w:br/>
        <w:tab/>
        <w:t xml:space="preserve"> </w:t>
        <w:tab/>
        <w:br/>
        <w:tab/>
        <w:t xml:space="preserve">Предвид уважаването на молбата за допълване на определението по чл. 288 ГПК, не подлежи на разглеждане евентуално заявеното искане за тълкуването му.</w:t>
        <w:tab/>
        <w:br/>
        <w:tab/>
        <w:t xml:space="preserve"> </w:t>
        <w:tab/>
        <w:br/>
        <w:tab/>
        <w:t xml:space="preserve">Мотивиран от изложеното, Върховен касационен съд, Търговска колегия, състав на Второ отделение, на основание чл. 250 ГПК</w:t>
        <w:tab/>
        <w:br/>
        <w:tab/>
        <w:t xml:space="preserve"> </w:t>
        <w:tab/>
        <w:br/>
        <w:tab/>
        <w:t xml:space="preserve">ОПРЕДЕЛИ: </w:t>
        <w:tab/>
        <w:br/>
        <w:tab/>
        <w:t xml:space="preserve"> </w:t>
        <w:tab/>
        <w:br/>
        <w:tab/>
        <w:t xml:space="preserve"> ОСТАВЯ БЕЗ УВАЖЕНИЕ възражението на Н. П. П. от [населено място] за отвод на настоящия съдебен състав.</w:t>
        <w:tab/>
        <w:br/>
        <w:tab/>
        <w:t xml:space="preserve"> </w:t>
        <w:tab/>
        <w:br/>
        <w:tab/>
        <w:t xml:space="preserve">ДОПЪЛВА определение № 618 от 20.07.2016 г. по т. д. № 1270/2015 г. на ВКС, Търговска колегия, Второ отделение, както следва:</w:t>
        <w:tab/>
        <w:br/>
        <w:tab/>
        <w:t xml:space="preserve"> </w:t>
        <w:tab/>
        <w:br/>
        <w:tab/>
        <w:t xml:space="preserve"> ДОПУСКА касационно обжалване на решение № 934 от 15.10.2014 г. по в. т. д. № 1331/2014 г. на Варненски окръжен съд в частта, с която е признато за установено задължение на касатора за законна лихва върху сумата 15 142.79 лв., считано от датата на подаване на заявлението по чл. 410 ГПК – 16.07.2012 г.</w:t>
        <w:tab/>
        <w:br/>
        <w:tab/>
        <w:t xml:space="preserve"> </w:t>
        <w:tab/>
        <w:br/>
        <w:tab/>
        <w:t xml:space="preserve">УКАЗВА на Н. П. П. от [населено място],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в размер на 50 лв.</w:t>
        <w:tab/>
        <w:br/>
        <w:tab/>
        <w:t xml:space="preserve"> </w:t>
        <w:tab/>
        <w:br/>
        <w:tab/>
        <w:t xml:space="preserve">При неизпълнение на горното указание производството по делото ще бъде прекратено.</w:t>
        <w:tab/>
        <w:br/>
        <w:tab/>
        <w:t xml:space="preserve"> </w:t>
        <w:tab/>
        <w:br/>
        <w:tab/>
        <w:t xml:space="preserve">След внасяне на дължимата държавна такса делото да се докладва на Председателя на Второ отделение при Търговска колегия на ВКС за насрочване.</w:t>
        <w:tab/>
        <w:br/>
        <w:tab/>
        <w:t xml:space="preserve"> </w:t>
        <w:tab/>
        <w:br/>
        <w:tab/>
        <w:t xml:space="preserve">ОСТАВЯ БЕЗ РАЗГЛЕЖДАНЕ молбата на Н. П. П. от [населено място] за тълкуване на определение № 618 от 20.07.2016 г. по т. д. № 1270/2015 г. на ВКС, Търговска колегия, Второ отделение.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