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Ж-162/14.05.2013г.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№Ж-162/2013</w:t>
        <w:tab/>
        <w:br/>
        <w:tab/>
        <w:t xml:space="preserve">гр. София, 02.10.2013г.</w:t>
        <w:tab/>
        <w:br/>
        <w:tab/>
        <w:t xml:space="preserve">Комисията за защита на личните данни /КЗЛД/ в състав: Председател - Венета Шопова и членове: Красимир Димитров, Валентин Енев и Мария Матева, на редовно открито заседание, проведено на 18.09.2013г., на основание чл.10, ал.1, т.7 от Закона за защита на личните данни /ЗЗЛД/, разгледа по същество жалба с рег.№ Ж-162/ 14.05.2013г. от А.М.К. срещу политическа партия “ДПС“ /ПП “ДПС“/ за нарушения на Закона за защита на личните данни.</w:t>
        <w:tab/>
        <w:br/>
        <w:tab/>
        <w:t xml:space="preserve">Страните са редовно уведомени. Не се явяват, не изпращат представители.</w:t>
        <w:tab/>
        <w:br/>
        <w:tab/>
        <w:t xml:space="preserve">В деловодството на КЗЛД е постъпила жалба, служебно препратена по компетентност от Районна избирателна комисия Пловдив-окръг, в която А.М.К. сезира за неправомерно използване на личните й данни от страна на ПП “ДПС“.</w:t>
        <w:tab/>
        <w:br/>
        <w:tab/>
        <w:t xml:space="preserve">Според изложените в жалбата твърдения партията използвала личните данни - име и ЕГН на жалбоподателката за регистрацията й като неин застъпник на кандидатската листа в изборите за народни представители на 12май2013г. без нейно знание и съгласие.</w:t>
        <w:tab/>
        <w:br/>
        <w:tab/>
        <w:t xml:space="preserve">Г-жа А.М.К. твърди, че симпатизира на друга партия и настоява за налагане на наказателна отговорност на виновните лица.</w:t>
        <w:tab/>
        <w:br/>
        <w:tab/>
        <w:t xml:space="preserve">Прилагат се:</w:t>
        <w:tab/>
        <w:br/>
        <w:tab/>
        <w:t xml:space="preserve">– Решение №229-НС/12.05.2013г. на РИК Пловдив окръг, с което жалбата се изпраща по компетентност на КЗЛД;</w:t>
        <w:tab/>
        <w:br/>
        <w:tab/>
        <w:t xml:space="preserve">– Жалба с вх.№19/12.05.2013г. от А.М.К. до РИК - Пловдив срещу ПП“ДПС“;</w:t>
        <w:tab/>
        <w:br/>
        <w:tab/>
        <w:t xml:space="preserve">– Пълномощно с рег.№28 от 18.03.2013г., с което председателят на партията Л.М. упълномощава Ю.Р. с представителни права;</w:t>
        <w:tab/>
        <w:br/>
        <w:tab/>
        <w:t xml:space="preserve">– Копие на предложение за регистрация на застъпници на кандидатска листа за изборите за народни представители на 12 май 2013г., подадена от Ю.Р. до РИК, изборен район №17- Пловдив с приложен списък на лицата-застъпници.</w:t>
        <w:tab/>
        <w:br/>
        <w:tab/>
        <w:t xml:space="preserve">В условията на служебното начало и при спазване на принципа за процесуална икономия и бързина, с огледизясняване на фактическата и правна страна на жалбата, се предприеха следните действия:</w:t>
        <w:tab/>
        <w:br/>
        <w:tab/>
        <w:t xml:space="preserve">С писмо изх.№П-3722/31.05.2013г. от ПП “ДПС“ е изискано писмено становище по жалбата с представяне на относимите към случая доказателства. От страна на партия “ДПС“ не се взема отношение към жалбата.</w:t>
        <w:tab/>
        <w:br/>
        <w:tab/>
        <w:t xml:space="preserve">С последващо писмо с изх.№П-4586/05.2013г., с предупреждение за последваща санкция в случай на неоказване на съдействие, повторно се изисква становище по жалбата и представяне на необходимите писмени доказателства.</w:t>
        <w:tab/>
        <w:br/>
        <w:tab/>
        <w:t xml:space="preserve">С писмо вх.№С-485/19.07.2013г. от страна на ПП “ДПС“ е изразено становище за неоснователност на жалбата, като се сочи, че съгласно действащото законодателство не се изисква съгласието на лицата за регистрацията им като застъпници на определена политическа партия да бъде удостоверено с декларация, заявление или какъвто и да е писмен документ. Съобщава се, че жалбоподателката е изразила съгласие пред упълномощен представител на партията да бъде регистрирана като застъпник на ПП “ДПС“.</w:t>
        <w:tab/>
        <w:br/>
        <w:tab/>
        <w:t xml:space="preserve">Видно от ангажирания по случая доказателствен материал се установява, че жалбата се явява редовна, респ. процесуално допустима - подадена е от физическо лице - А.М.К., в законоустановения срок, при наличие на правен интерес срещу надлежна страна - ПП “ДПС“- администратор на лични данни обработващличните данни на жалбоподателката във връзка използването им в листа на застъпници на ПП“ДПС“ в изборите за народни представители на 12 май 2013г. С оглед на това Комисията следва да упражни правомощието си по чл.10, ал.1, т.7 от ЗЗЛД за разглеждане на жалби на физически лица срещу актове и действия на администраторите, с които се нарушават правата им по ЗЗЛД.</w:t>
        <w:tab/>
        <w:br/>
        <w:tab/>
        <w:t xml:space="preserve">По отношение на основателността Комисията счита, че жалбата е недоказана, респ. неоснователна, поради следните съображения:</w:t>
        <w:tab/>
        <w:br/>
        <w:tab/>
        <w:t xml:space="preserve">По смисъла на чл.3, ал.1 от ПП“ДПС“ е администратор на лични данни, който следва да обработва личните данни на физическите лица в съответствие разпоредбите на закона, при наличието на законоустановените предпоставки за това.</w:t>
        <w:tab/>
        <w:br/>
        <w:tab/>
        <w:t xml:space="preserve">Съгласно чл.29, ал.1, т.10 от Изборния кодекс Районната избирателна комисия регистрира застъпници на кандидатските листи на партиите, коалициите от партии и инициативните комитети до изборния ден и им издава удостоверения, в които се посочва номерът на избирателната секция, в която ще упражняват правата си в изборния ден. Статутът на застъпниците е уреден в чл.101 от ИК. Кандидатските листи на партиите, коалициите от партии и инициативните комитети могат да имат застъпници, които ги подпомагат и представляват интересите им пред държавните органи, обществените организации и избирателните комисии. Застъпниците се регистрират до изборния ден по предложение, подписано от представляващия партията или представляващите коалицията от партии лица или от изрично упълномощени от тях лица. Предложението на инициативния комитет се подписва от представляващото инициативния комитет лице. В случаите, когато предложението се подава от упълномощени лица, се представя и съответното пълномощно. Застъпникът предава удостоверението си на секционната избирателна комисия, която проверява данните в него и го прилага към списъка за вписване на застъпниците. Удостоверението е неразделна част от списъка.</w:t>
        <w:tab/>
        <w:br/>
        <w:tab/>
        <w:t xml:space="preserve">От така изложената законова постановка е видно, че няма законово изискване по отношение на начина, по който лицата заявяват желанието си да бъдат включени в списъците на партиите за техни застъпници, респ. няма изрично предвидена форма, която да удостовери волята на лицето да бъде партиен застъпник към момента на включването му в представяние пред РИК списък на застъпниците. Твърдението на ответната страна, че г-жа А.М.К. е изразила съгласие да бъде регистрирана като застъпник на ПП“ДПС“, като за целта е представила данните си на упълномощения представител на партията в община Родопи, Пловдивска област - Н.Т., следва да бъде доказано от страна на партията. Тъй като страните не оказват достатъчно съдействие и активност за безспорно установяване на начина, по който личните данни на жалбоподателката са станали достъпни за ответната страна, то жалбата остава недоказана, поради което Комисията</w:t>
        <w:tab/>
        <w:br/>
        <w:tab/>
        <w:t xml:space="preserve">РЕШИ:</w:t>
        <w:tab/>
        <w:br/>
        <w:tab/>
        <w:t xml:space="preserve">Оставя без уважение жалба с рег.№Ж-162/14.05.2013г. от А.М.К. срещу политическа партия “ДПС“.</w:t>
        <w:tab/>
        <w:br/>
        <w:tab/>
        <w:t xml:space="preserve">Решението може да се обжалва чрез Комисията за защита на личните данни пред Административен съд - София град в 14-дневен срок от получаването му.</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Енев /п/</w:t>
        <w:tab/>
        <w:br/>
        <w:tab/>
        <w:t xml:space="preserve">Мария Матева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