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№6083/21.06.2022 по адм. д. №10451/2021 на ВАС, II о., докладвано от съдия Севдалина Червенкова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6083 София, 21.06.2022 г. В ИМЕТО НА НАРОДА</w:t>
        <w:tab/>
        <w:br/>
        <w:tab/>
        <w:t xml:space="preserve">Върховният административен съд на Република България - Второ отделение, в закрито заседание в състав: ПРЕДСЕДАТЕЛ: ГЕОРГИ КОЛЕВ ЧЛЕНОВЕ: СЕВДАЛИНА ЧЕРВЕНКОВАСТЕФКА КЕМАЛОВА при секретар и с участието на прокурора изслуша докладваното от съдията Севдалина Червенкова по административно дело № 10451 / 2021 г. Производството е по реда на чл. 176 АПК.</w:t>
        <w:tab/>
        <w:br/>
        <w:tab/>
        <w:t xml:space="preserve">Образувано е по молба на А. Андреев от гр. София с искане за допълване на решение № 2581/18 март 2022 г. по адм. д. № 10451/2021 г. по описа на Върховен административен съд, второ отделение. Направена е препратка към адм. д. № 9234/2019 г. по описа на Административен съд София град. Не е конкретизирано искането, липсва петитум.</w:t>
        <w:tab/>
        <w:br/>
        <w:tab/>
        <w:t xml:space="preserve">Ответните страни – Дирекция за национален строителен контрол и Министерство на регионалното развитие и благоустройството, не изразяват становище по молбата.</w:t>
        <w:tab/>
        <w:br/>
        <w:tab/>
        <w:t xml:space="preserve">Настоящият състав на Върховния административен съд, второ отделение, намира молбата за процесуално допустима като подадена в едномесечния срок по чл. 176, ал. 1 АПК от надлежна страна.</w:t>
        <w:tab/>
        <w:br/>
        <w:tab/>
        <w:t xml:space="preserve">Разгледана по същество е неоснователна окончателно решение № 2581/18 март 2022 г. по адм. д. № 10451/2021 г. по описа на Върховен административен съд, второ отделение е отхвърлено искането на Андреев за отмяна по реда на чл. 237 и сл. АПК на определение № 9598/09 декември 2019 г. по адм. д. № 9234/2019 г. по описа на Административен съд София град. С молба от 24 март 2022 г. е поискано допълване на решението, като молителят не е посочил конкретно основание. С разпореждане от 01 април 2022 г. му е указано да конкретизира искането в 7-дневен срок от получаване на съобщението. Съобщението е получено лично от Андреев на 03 май 2022 г. Постъпила е допълнителна молба от 05 май 2022 г., в която отново не е направена конкретизация на искането.</w:t>
        <w:tab/>
        <w:br/>
        <w:tab/>
        <w:t xml:space="preserve">Допълване на решение по реда на чл. 176 АПК може да се иска, ако е налице непълно произнасяне на съда по цялото оспорване. В случая съдът се е произнесъл по всички доводи на искателя, като е отхвърлил направеното искане за отмяна на основание чл. 239 АПК. Въпреки изрично дадените от съда указания в настоящото производство, молителят не е конкретизирал по никакъв начин направеното искане за допълване, поради което същото следва да се остави без уважение.</w:t>
        <w:tab/>
        <w:br/>
        <w:tab/>
        <w:t xml:space="preserve">Воден от горното и на основание чл. 176 АПК Върховният административен съд, състав на второ отделение РЕШИ:</w:t>
        <w:tab/>
        <w:br/>
        <w:tab/>
        <w:t xml:space="preserve">ОСТАВЯ БЕЗ УВАЖЕНИЕ искането на А. Андреев от гр. София с искане за допълване на решение № 2581/18 март 2022 г. по адм. д. № 10451/2021 г. по описа на Върховен административен съд, второ отделение. РЕШЕНИЕТО е окончателно. Вярно с оригинала, ПРЕДСЕДАТЕЛ: /п/ ГЕОРГИ КОЛЕВ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СЕВДАЛИНА ЧЕРВЕНКОВА/п/ СТЕФКА КЕМАЛОВА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