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№5159/22.04.2021 по адм. д. №1230/2021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Заместник изпълнителния директор на Държавен фонд „Земеделие“ (ДФЗ) срещу решение № 411 от 02.11.2020 г., постановено по административно дело № 710/2019 г. на Административен съд С. З, с което е отменено негово Уведомително писмо № 02-040-2600/1982/06.08.2019 г. за извършена оторизация и изплатено финансово подпомагане по мярка 214 „Агроекологични плащания“ от Програмата за развитие на селските райони 2007-2013 г. за кампания 2016 г. като незаконосъобразно. По наведени доводи за неправилност на решението се иска отмяната му и присъждане на направените деловодни разноски. </w:t>
        <w:tab/>
        <w:br/>
        <w:tab/>
        <w:t xml:space="preserve">Ответникът по касационната жалба – „ТАТА 11“ ЕООД, представлявано от управителя Г. А. в представени от процесуален представител писмени отговор и бележки оспорва същата и моли съда да постанови решение, с което да я отхвърли като неоснователна.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Обжалваното решение е валидно и допустимо – постановено е от компетентен съд, след надлежно сезиране с жалба против административен акт от лице, чийто права и интереси са засегнати с него, но разгледано по същество е неправилно като постановено при допуснато съществено нарушение на съдопроизводствените правила. </w:t>
        <w:tab/>
        <w:br/>
        <w:tab/>
        <w:t xml:space="preserve">В хода на производството - на проведеното на 21.07.2020 г. открито съдебно заседание е изслушана назначена по делото съдебно техническа експертиза (СТЕ), като заключението на вещото лице е прието по делото като писмено доказателство. Към СТЕ вещото лице за онагледяване на прилага документи и изготвени от него справки, включително справка № 2 представляваща таблица с нанесени в нея данни за култури, код на култури, площ и и АЕП за конкретни площи за 2013 г. и 2016 г. </w:t>
        <w:tab/>
        <w:br/>
        <w:tab/>
        <w:t xml:space="preserve">След приемане на СТЕ процесуалният представител на жалбодателя е оспорил въведените данни в Системата за въвеждане на данни от външни институции за кампания 2016 г. относно състоянието на парцелите под контрол, отразени в Приложение № 2 към СТЕ и по-конкретно верността на отразените в колона 6. Установена култура от контролиращото лице по отношение на „ТАТА 11“ ЕООД под № 6439, 6440, 6444, 6445 и 6446, за които е посочено, че са трайни насаждения – орехи и маслодайна роза, които за кампания 2016 г. са били в период на приход. </w:t>
        <w:tab/>
        <w:br/>
        <w:tab/>
        <w:t xml:space="preserve">След изрично заявление на процесуалния представител на ответника, че ще се ползва от документа с определение от 18.08.2020 г. съдът на основание чл. 193, ал. 1 ГПК във връзка с чл. 144 АПК отрива производство по проверка истинността на Приложение № 2 към СТЕ относно верността на документа в тази му част и на основание чл. 193, ал. 3 ГПК във връзка с чл. 144 АПК разпределя доказателствената тежест на страните в това производство. </w:t>
        <w:tab/>
        <w:br/>
        <w:tab/>
        <w:t xml:space="preserve">При преглед на съдържанието на материалите по делото се установява, че по така откритото производство липсват извършена проверка и произнасяне с надлежно определение или със самото решение, съобразно предвиденото в чл. 194 ГПК във вр. с чл. 144 АПК, при което то е останало висящо. </w:t>
        <w:tab/>
        <w:br/>
        <w:tab/>
        <w:t xml:space="preserve">Допълнително следва да бъде посочено, че отделните категории доказателства са посочени в глава ХІV на ГПК, като писмените доказателства са предмет на раздел ІV от същия, а вещите лица са предмет на раздел V от тази глава, което води до извод, че ГПК разграничава експертните заключения, дадени от вещи лица от писмените доказателства. Отделно от това стои и въпросът изготвена от вещо лице по делото справка на база извлечение от данни от регистър на административен орган, какъвто е Системата за въвеждане на данни от външни институции за кампания 2016 г. представлява документ и съответно доколко по отношение на същия е възможно провеждане на процедурата по чл. 193 – 194 ГПК във връзка с чл. 144 АПК и дали в случая направеното оспорване не е по отношение на приетата по делото СТЕ или на самия регистър, в който са отразени данните, възпроизведени от вещото лице в Приложение № 2 към СТЕ. </w:t>
        <w:tab/>
        <w:br/>
        <w:tab/>
        <w:t xml:space="preserve">Предвид така установеното настоящия състав намира, че обжалваното решение е постановено при допуснати съществени нарушения на съдопроизводствените правила, при което следва да бъде отменено, а делото върнато за ново разглеждане от друг състав, който следва да приключи така откритото и незавършено производство по оспорване на документ, при съобразяване на гореизложеното. </w:t>
        <w:tab/>
        <w:br/>
        <w:tab/>
        <w:t xml:space="preserve">При този изход на делото не следва да бъдат присъждани разноски на страните. </w:t>
        <w:tab/>
        <w:br/>
        <w:tab/>
        <w:t xml:space="preserve">По изложените съображения и на основание чл. 222, ал. 2, т. 1 АПК, Върховният административен съд, Пето отделениеРЕШИ:</w:t>
        <w:tab/>
        <w:br/>
        <w:tab/>
        <w:t xml:space="preserve">ОТМЕНЯ решение № 411 от 02.11.2020 г. по административно дело № 710/2019 г. Административен съд С. З и </w:t>
        <w:tab/>
        <w:br/>
        <w:tab/>
        <w:t xml:space="preserve">ВРЪЩА делото за ново разглеждане от друг състав на същия съд, при спазване на дадените указания.Решението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