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№589/16.10.2024 по гр. д. №1346/2024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589</w:t>
        <w:tab/>
        <w:br/>
        <w:tab/>
        <w:t xml:space="preserve"/>
        <w:tab/>
        <w:br/>
        <w:tab/>
        <w:t xml:space="preserve">гр. София, 16.10.2024 г. </w:t>
        <w:tab/>
        <w:br/>
        <w:tab/>
        <w:t xml:space="preserve"/>
        <w:tab/>
        <w:br/>
        <w:tab/>
        <w:t xml:space="preserve">В ИМЕТО НА НАРОДАВърховният касационен съд на Република България, Гражданска колегия, в закритото съдебно заседание на шестнадесети октомври две хиляди двадесет и четвърта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Златина Рубиеваразгледа докладваното от съдия Михайлова гр. д. № 1346 по описа за 2024 г.</w:t>
        <w:tab/>
        <w:br/>
        <w:tab/>
        <w:t xml:space="preserve"/>
        <w:tab/>
        <w:br/>
        <w:tab/>
        <w:t xml:space="preserve">Производството е по чл. 247 ГПК.</w:t>
        <w:tab/>
        <w:br/>
        <w:tab/>
        <w:t xml:space="preserve"/>
        <w:tab/>
        <w:br/>
        <w:tab/>
        <w:t xml:space="preserve">Образувано е служебно за поправка на очевидна фактическа грешка в осъдителния диспозитив на решение № 422/27.06.2024 г. по настоящото дело. </w:t>
        <w:tab/>
        <w:br/>
        <w:tab/>
        <w:t xml:space="preserve"/>
        <w:tab/>
        <w:br/>
        <w:tab/>
        <w:t xml:space="preserve">Молителят П. Г. Б. изразява становище, че при изписване на единния му граждански номер е сгрешена осмата цифра.</w:t>
        <w:tab/>
        <w:br/>
        <w:tab/>
        <w:t xml:space="preserve"/>
        <w:tab/>
        <w:br/>
        <w:tab/>
        <w:t xml:space="preserve">От ответника по молбата Н. Д. Р. в срока по чл. 247, ал. 2 ГПК не е постъпил отговор.</w:t>
        <w:tab/>
        <w:br/>
        <w:tab/>
        <w:t xml:space="preserve"/>
        <w:tab/>
        <w:br/>
        <w:tab/>
        <w:t xml:space="preserve">Настоящият състав прецени, че допуснатата грешка е поправима по реда и условията в чл. 247 ГПК.</w:t>
        <w:tab/>
        <w:br/>
        <w:tab/>
        <w:t xml:space="preserve"/>
        <w:tab/>
        <w:br/>
        <w:tab/>
        <w:t xml:space="preserve">При тези мотиви, съдътРЕШИ :ДОПУСКА поправка на очевидна фактическа грешка в решение № 422/27.06.2024 г. по гр. д. № 1346/2024 г. на Върховния касационен съд на Република България, Гражданска колегия, Четвърто отделение, като в осъдителния диспозитив на решението единният граждански номер на П. Г. Б. се чете „ЕГН [ЕГН]“ вместо: „ЕГН [ЕГН]“.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