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№1810/11.02.2021 по адм. д. №8924/2020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ТП на НОИ гр. Д. против решение № 139/18.06.2020 г., постановено по адм. д. № 751/2019 г. по описа на Административен съд гр. Д., с което е отменено решение № 27/01.11.2019г. на директора на ТП на НОИ – Добрич и потвърденото с него разпореждане № [ЕГН]/17.06.2019г. на ръководител „ПО” при ТП на НОИ – Добрич, с което на П.П с [ЕГН] е отказано отпускане на лична пенсия за осигурителен стаж и възраст при условията на чл. 69б, ал. 2 от КСО и преписката е изпратена на длъжностното лице по пенсионното осигуряване при ТП на НОИ – Добрич за ново произнасяне по заявление с вх.№ 2113-24-351/27.03.2019 г. на П.П за отпускане на лична пенсия за осигурителен стаж и възраст при съобразяване на задължителните указания по тълкуването и прилагането на закона, дадени в мотивите към решението. </w:t>
        <w:tab/>
        <w:br/>
        <w:tab/>
        <w:t xml:space="preserve">В жалбата се поддържат оплаквания за неправилност поради нарушение на материалния закон, съществено нарушение на съдопроизводствените правила и необоснованост - касационни основания по чл. 209, т. 3 АПК. </w:t>
        <w:tab/>
        <w:br/>
        <w:tab/>
        <w:t xml:space="preserve">Ответната страна по жалбата П.П взема становище за нейната неоснователност. </w:t>
        <w:tab/>
        <w:br/>
        <w:tab/>
        <w:t xml:space="preserve">Представителят на ВАП изразява становище за неоснователност на касационната жалба.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неоснователна. </w:t>
        <w:tab/>
        <w:br/>
        <w:tab/>
        <w:t xml:space="preserve">При постановяване на контролираното решение не са допуснати твърдяните касационни основания, като същото се явява правилно и законосъобразно. </w:t>
        <w:tab/>
        <w:br/>
        <w:tab/>
        <w:t xml:space="preserve">За да постанови решението си, административният съд е приел за установено следното. </w:t>
        <w:tab/>
        <w:br/>
        <w:tab/>
        <w:t xml:space="preserve">Оспореното решение е постановено от компетентен административен орган по чл. 117, ал. 3 КСО, в предписаната от закона форма, но при допуснати съществени нарушения на процесуалните правила и материалния закон. За да откаже отпускането на лична пенсия за осигурителен стаж и възраст по чл. 69б, ал. 2 от КСО административният орган е приел, че жалбоподателят няма необходимите 15 г. осигурителен стаж от втора категория труд, като спорът между страните се концентрира върху два основни периода – 02.10.1989 г. – 11.02.1994 г. във Фуражен завод и 01.10.1986 г. – 17.04.1988 г. в СМК. С оглед на събраните по делото доказателства съдът е приел, че видът и естеството на полагания от жалбоподателя труд като „ел. заварчик“ и “оксиженист” във Фуражен завод – Толбухин (Добрич) съответства на втора категория труд, тъй като е бил свързан с по-голяма вредност и тежест, поради което неправилно административният орган го е определил от трета категория, отричайки приложението на т. 20 от ПКТП отм. , респективно на т. 67 от ПКТП отм. , Достигнале доизвод, че като не е изследвал релевантните за спора факти и обстоятелства и се е задоволил единствено да констатира, че не са налице доказателства относно съдържанието на осъществяваните трудови функции, мястото, където е полаган трудът, и наличието на обособено звено за осъществяване на дейността, въпреки че е задължен служебно да ги събира дори когато няма искане за това от заинтересованото лице, административният орган е допуснал съществено нарушение на административнопроизводствените правила, довело и до неправилно приложение на материалния закон при категоризирането на труда за първия спорен период.Решението на Административния съд е правилно. </w:t>
        <w:tab/>
        <w:br/>
        <w:tab/>
        <w:t xml:space="preserve">При постановяване на решението съдът е обсъдил правно релевантните за спора факти и направил обоснован извод за незаконосъобразност на обжалвания административен акт. При разглеждане на жалбата съгласно чл. 168 от АПК съдът не се е ограничил само с доводите на жалбоподателя, а е проверил акта на всички основания по чл. 146 от АПК. </w:t>
        <w:tab/>
        <w:br/>
        <w:tab/>
        <w:t xml:space="preserve">Решаващият състав е обсъдил всички доказателства и всички доводи на страните.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изводи. След изпълнение на задълженията по чл. 172а АПК, чл. 202 и чл. 236 ал. 2 ГПК, правилно решаващият състав е приел, че оспореният административен акт е незаконосъобразен предвид чл. 146 т. 3 – 5 АПК, чл. 69б, ал. 2 и др. КСО т. 67 вр. с т. 20 и т. 26 ПКТП отм. и др. и го е отменил заедно с потвърденото с него разпореждане, като е върнал преписката за ново произнасяне със задължителни указания. </w:t>
        <w:tab/>
        <w:br/>
        <w:tab/>
        <w:t xml:space="preserve">Като се имат предвид неоспорените писмени доказателства и ССЕ, обосновано АС е отбелязал, че административният орган не е изпълнил задълженията си за събиране на всички възможни доказателства за установяване на положения осигурителен стаж и категорията труд за спорните периоди и неправилно не е зачел част от стажа, а другата част е зачел за трета категория вместо за втора. </w:t>
        <w:tab/>
        <w:br/>
        <w:tab/>
        <w:t xml:space="preserve">Показанията на свидетелите са обсъдени съгласно чл. 172 ГПК и с оглед на степента им на конкретност, относимост и правдоподобност при съпоставка с писмените доказателства и са изложени убедителни мотиви относно кредитирането им с оглед на вида на положения труд на спорните периоди от жалбоподателя, който е бил техен колега и е работил заедно с тях при посочените осигурители. </w:t>
        <w:tab/>
        <w:br/>
        <w:tab/>
        <w:t xml:space="preserve">Верен е изводът за това, че се доказва, че жалбоподателят е работил за периода Х.1989 – от 1993 и от м. 06.1993 до м. 02.1994 г. в ЗФК „Толбухин“, съответно като ел. заварчик и оксиженист и при съобразяване на естеството на положения труд с оглед на условия, вредност и тежест следва да се приложи т. 67 вр. с чл. 20 ПКТП, а за периода 10.1986 – м. 1988 г. е работил като зидарокофражист в СМК, който труд следва да се класифицира по т. 26 ПКТП – втора категория. </w:t>
        <w:tab/>
        <w:br/>
        <w:tab/>
        <w:t xml:space="preserve">Обжалваното решение е в съответствие с практиката на ВАС по правилното приложение на цитираните разпоредби: Р 15371/19 г. по АД 12687/18г., Р 15302/19 по АД 109/19, Р 15990/11 по АД 5535/11 г., Р 15459/2009 г. по АД 8896/2009 г. на ВАС. </w:t>
        <w:tab/>
        <w:br/>
        <w:tab/>
        <w:t xml:space="preserve">Обосновано АС не е възприел възраженията на административния орган за недопустимост на свидетелските показания с оглед на обема на представените писмени доказателства от работодателите и липсата на част от документацията, което не се дължи на действие на жалбоподателя. В подобен смисъл относно допустимостта на показанията на свидетелите при условията на чл. 104 ал. 10 КСО и чл. 165 ал. 1 ГПК са изложени мотиви в Р 12136/20 г. на АД 6250/20 г., Р 14945/19 г. по АД 14478/18 г. и др. цитирани в него решения на ВАС. </w:t>
        <w:tab/>
        <w:br/>
        <w:tab/>
        <w:t xml:space="preserve">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Не са допуснати процесуални нарушения от категорията на съществени такива. При постановяването на същия са взети предвид относимите за спора обстоятелства и факти и изразените от страните становища по тях, и е отговорено на всички относими инвокирани възражения.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релевантни факти от значение за спорното право, като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оставено в сила. </w:t>
        <w:tab/>
        <w:br/>
        <w:tab/>
        <w:t xml:space="preserve">С оглед на изложеното, съдът счита жалбата за неоснователна, а обжалваното решение за правилно и законосъобразно, поради което същото следва да бъде оставено в сила. 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отделение,РЕШИ: </w:t>
        <w:tab/>
        <w:br/>
        <w:tab/>
        <w:t xml:space="preserve">ОСТАВЯ В СИЛА решение № 139/18.06.2020 г., постановено по адм. д. № 751/2019 г. по описа на Административен съд гр. Д..РЕШЕНИЕТО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